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D7345" w14:textId="268D75B7" w:rsidR="003A27CE" w:rsidRPr="00FE7E0B" w:rsidRDefault="003A27CE" w:rsidP="003A27C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en-US"/>
        </w:rPr>
      </w:pPr>
      <w:r w:rsidRPr="00FE7E0B">
        <w:rPr>
          <w:rFonts w:cs="Arial"/>
          <w:sz w:val="24"/>
          <w:szCs w:val="24"/>
          <w:lang w:val="en-US"/>
        </w:rPr>
        <w:t>3GPP T</w:t>
      </w:r>
      <w:bookmarkStart w:id="0" w:name="_Ref452454252"/>
      <w:bookmarkEnd w:id="0"/>
      <w:r w:rsidRPr="00FE7E0B">
        <w:rPr>
          <w:rFonts w:cs="Arial"/>
          <w:sz w:val="24"/>
          <w:szCs w:val="24"/>
          <w:lang w:val="en-US"/>
        </w:rPr>
        <w:t>SG-RAN WG3#12</w:t>
      </w:r>
      <w:r>
        <w:rPr>
          <w:rFonts w:cs="Arial" w:hint="eastAsia"/>
          <w:sz w:val="24"/>
          <w:szCs w:val="24"/>
          <w:lang w:val="en-US"/>
        </w:rPr>
        <w:t>7</w:t>
      </w:r>
      <w:r w:rsidRPr="00FE7E0B">
        <w:rPr>
          <w:rFonts w:cs="Arial"/>
          <w:sz w:val="24"/>
          <w:szCs w:val="24"/>
          <w:lang w:val="en-US"/>
        </w:rPr>
        <w:t xml:space="preserve"> </w:t>
      </w:r>
      <w:r w:rsidRPr="00FE7E0B">
        <w:rPr>
          <w:rFonts w:cs="Arial"/>
          <w:sz w:val="24"/>
          <w:szCs w:val="24"/>
          <w:lang w:val="en-US"/>
        </w:rPr>
        <w:tab/>
        <w:t>R3-2</w:t>
      </w:r>
      <w:r>
        <w:rPr>
          <w:rFonts w:cs="Arial" w:hint="eastAsia"/>
          <w:sz w:val="24"/>
          <w:szCs w:val="24"/>
          <w:lang w:val="en-US"/>
        </w:rPr>
        <w:t>5</w:t>
      </w:r>
      <w:r w:rsidR="00E9087D">
        <w:rPr>
          <w:rFonts w:cs="Arial"/>
          <w:sz w:val="24"/>
          <w:szCs w:val="24"/>
          <w:lang w:val="en-US"/>
        </w:rPr>
        <w:t>0529</w:t>
      </w:r>
    </w:p>
    <w:p w14:paraId="0D7C0805" w14:textId="77777777" w:rsidR="003A27CE" w:rsidRDefault="003A27CE" w:rsidP="003A27CE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 w:hint="eastAsia"/>
          <w:noProof w:val="0"/>
          <w:sz w:val="24"/>
          <w:szCs w:val="24"/>
        </w:rPr>
        <w:t xml:space="preserve">Athens, Greece, February 17-21, </w:t>
      </w:r>
      <w:r>
        <w:rPr>
          <w:rFonts w:eastAsia="MS Mincho" w:cs="Arial"/>
          <w:noProof w:val="0"/>
          <w:sz w:val="24"/>
          <w:szCs w:val="24"/>
        </w:rPr>
        <w:t>202</w:t>
      </w:r>
      <w:r>
        <w:rPr>
          <w:rFonts w:eastAsia="MS Mincho" w:cs="Arial" w:hint="eastAsia"/>
          <w:noProof w:val="0"/>
          <w:sz w:val="24"/>
          <w:szCs w:val="24"/>
        </w:rPr>
        <w:t>5</w:t>
      </w:r>
    </w:p>
    <w:p w14:paraId="6A4C5525" w14:textId="77777777" w:rsidR="003A27CE" w:rsidRPr="00B704B9" w:rsidRDefault="003A27CE" w:rsidP="003A27C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0D6B6887" w14:textId="77777777" w:rsidR="003A27CE" w:rsidRPr="00B704B9" w:rsidRDefault="003A27CE" w:rsidP="003A27C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Pr="000763BA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13.2 Support for inter-CU LTM</w:t>
      </w:r>
    </w:p>
    <w:p w14:paraId="6C95AEB9" w14:textId="56FC8F79" w:rsidR="003A27CE" w:rsidRPr="00B704B9" w:rsidRDefault="003A27CE" w:rsidP="003A27C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Jio Platforms</w:t>
      </w:r>
      <w:r w:rsidR="009F160B">
        <w:rPr>
          <w:rFonts w:ascii="Arial" w:hAnsi="Arial" w:cs="Arial"/>
          <w:b/>
          <w:bCs/>
          <w:sz w:val="24"/>
        </w:rPr>
        <w:t xml:space="preserve"> (JPL)</w:t>
      </w:r>
    </w:p>
    <w:p w14:paraId="455CEB70" w14:textId="77777777" w:rsidR="003A27CE" w:rsidRPr="00B704B9" w:rsidRDefault="003A27CE" w:rsidP="003A27CE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>
        <w:rPr>
          <w:rFonts w:ascii="Arial" w:hAnsi="Arial" w:cs="Arial"/>
          <w:b/>
          <w:bCs/>
          <w:sz w:val="24"/>
          <w:szCs w:val="24"/>
        </w:rPr>
        <w:t xml:space="preserve">Discussion on </w:t>
      </w:r>
      <w:r w:rsidRPr="003B57E4">
        <w:rPr>
          <w:rFonts w:ascii="Arial" w:hAnsi="Arial" w:cs="Arial"/>
          <w:b/>
          <w:bCs/>
          <w:sz w:val="24"/>
          <w:szCs w:val="24"/>
        </w:rPr>
        <w:t>Inter-CU LTM Dual Connectivity</w:t>
      </w:r>
    </w:p>
    <w:p w14:paraId="18C107D3" w14:textId="77777777" w:rsidR="003A27CE" w:rsidRDefault="003A27CE" w:rsidP="003A27C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4055DEDA" w14:textId="77777777" w:rsidR="003A27CE" w:rsidRDefault="003A27CE" w:rsidP="003A27C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395329B0" w14:textId="77777777" w:rsidR="003A27CE" w:rsidRDefault="003A27CE" w:rsidP="003A27CE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46730C45" w14:textId="77777777" w:rsidR="003A27CE" w:rsidRPr="003A27CE" w:rsidRDefault="003A27CE" w:rsidP="003A27CE">
      <w:pPr>
        <w:pStyle w:val="NormalWeb"/>
        <w:rPr>
          <w:sz w:val="20"/>
        </w:rPr>
      </w:pPr>
      <w:r w:rsidRPr="003A27CE">
        <w:rPr>
          <w:sz w:val="20"/>
        </w:rPr>
        <w:t xml:space="preserve">As part of the ongoing standardization efforts for </w:t>
      </w:r>
      <w:r w:rsidRPr="003A27CE">
        <w:rPr>
          <w:rStyle w:val="Strong"/>
          <w:rFonts w:eastAsia="Yu Mincho"/>
          <w:b w:val="0"/>
          <w:sz w:val="20"/>
        </w:rPr>
        <w:t>NR mobility enhancements in Release 19</w:t>
      </w:r>
      <w:r w:rsidRPr="003A27CE">
        <w:rPr>
          <w:sz w:val="20"/>
        </w:rPr>
        <w:t xml:space="preserve">, the </w:t>
      </w:r>
      <w:r w:rsidRPr="003A27CE">
        <w:rPr>
          <w:rStyle w:val="Strong"/>
          <w:rFonts w:eastAsia="Yu Mincho"/>
          <w:b w:val="0"/>
          <w:sz w:val="20"/>
        </w:rPr>
        <w:t>Inter-CU Layer 1/Layer 2 Triggered Mobility (LTM)</w:t>
      </w:r>
      <w:r w:rsidRPr="003A27CE">
        <w:rPr>
          <w:sz w:val="20"/>
        </w:rPr>
        <w:t xml:space="preserve"> framework plays a crucial role in ensuring seamless mobility across multiple </w:t>
      </w:r>
      <w:proofErr w:type="spellStart"/>
      <w:r w:rsidRPr="003A27CE">
        <w:rPr>
          <w:sz w:val="20"/>
        </w:rPr>
        <w:t>gNB</w:t>
      </w:r>
      <w:proofErr w:type="spellEnd"/>
      <w:r w:rsidRPr="003A27CE">
        <w:rPr>
          <w:sz w:val="20"/>
        </w:rPr>
        <w:t>-CUs and distributed architectures. This document proposes an integrated solution that enhances the existing LTM framework by focusing on:</w:t>
      </w:r>
    </w:p>
    <w:p w14:paraId="46AA89E9" w14:textId="77777777" w:rsidR="003A27CE" w:rsidRPr="003A27CE" w:rsidRDefault="003A27CE" w:rsidP="003A27CE">
      <w:pPr>
        <w:pStyle w:val="NormalWeb"/>
        <w:numPr>
          <w:ilvl w:val="0"/>
          <w:numId w:val="1"/>
        </w:numPr>
        <w:rPr>
          <w:sz w:val="20"/>
        </w:rPr>
      </w:pPr>
      <w:r w:rsidRPr="003A27CE">
        <w:rPr>
          <w:rStyle w:val="Strong"/>
          <w:rFonts w:eastAsia="Yu Mincho"/>
          <w:b w:val="0"/>
          <w:sz w:val="20"/>
        </w:rPr>
        <w:t>Dynamic resource management and candidate cell reconfiguration.</w:t>
      </w:r>
    </w:p>
    <w:p w14:paraId="17797721" w14:textId="77777777" w:rsidR="003A27CE" w:rsidRPr="003A27CE" w:rsidRDefault="003A27CE" w:rsidP="003A27CE">
      <w:pPr>
        <w:pStyle w:val="NormalWeb"/>
        <w:numPr>
          <w:ilvl w:val="0"/>
          <w:numId w:val="1"/>
        </w:numPr>
        <w:rPr>
          <w:sz w:val="20"/>
        </w:rPr>
      </w:pPr>
      <w:r w:rsidRPr="003A27CE">
        <w:rPr>
          <w:rStyle w:val="Strong"/>
          <w:rFonts w:eastAsia="Yu Mincho"/>
          <w:b w:val="0"/>
          <w:sz w:val="20"/>
        </w:rPr>
        <w:t>Optimized synchronization and handover execution mechanisms.</w:t>
      </w:r>
    </w:p>
    <w:p w14:paraId="29DBEB68" w14:textId="77777777" w:rsidR="003A27CE" w:rsidRPr="003A27CE" w:rsidRDefault="003A27CE" w:rsidP="003A27CE">
      <w:pPr>
        <w:pStyle w:val="NormalWeb"/>
        <w:numPr>
          <w:ilvl w:val="0"/>
          <w:numId w:val="1"/>
        </w:numPr>
        <w:rPr>
          <w:sz w:val="20"/>
        </w:rPr>
      </w:pPr>
      <w:r w:rsidRPr="003A27CE">
        <w:rPr>
          <w:rStyle w:val="Strong"/>
          <w:rFonts w:eastAsia="Yu Mincho"/>
          <w:b w:val="0"/>
          <w:sz w:val="20"/>
        </w:rPr>
        <w:t>Efficient handling of Timing Advance (TA) for accurate handover execution.</w:t>
      </w:r>
    </w:p>
    <w:p w14:paraId="74E2B405" w14:textId="77777777" w:rsidR="003A27CE" w:rsidRPr="003A27CE" w:rsidRDefault="003A27CE" w:rsidP="003A27CE">
      <w:pPr>
        <w:pStyle w:val="NormalWeb"/>
        <w:numPr>
          <w:ilvl w:val="0"/>
          <w:numId w:val="1"/>
        </w:numPr>
        <w:rPr>
          <w:sz w:val="20"/>
        </w:rPr>
      </w:pPr>
      <w:r w:rsidRPr="003A27CE">
        <w:rPr>
          <w:rStyle w:val="Strong"/>
          <w:rFonts w:eastAsia="Yu Mincho"/>
          <w:b w:val="0"/>
          <w:sz w:val="20"/>
        </w:rPr>
        <w:t>Minimization of UE service interruption by reducing unnecessary RRC reconfiguration.</w:t>
      </w:r>
    </w:p>
    <w:p w14:paraId="38210958" w14:textId="77777777" w:rsidR="003A27CE" w:rsidRPr="003A27CE" w:rsidRDefault="003A27CE" w:rsidP="003A27CE">
      <w:pPr>
        <w:pStyle w:val="NormalWeb"/>
        <w:numPr>
          <w:ilvl w:val="0"/>
          <w:numId w:val="1"/>
        </w:numPr>
        <w:rPr>
          <w:sz w:val="20"/>
        </w:rPr>
      </w:pPr>
      <w:r w:rsidRPr="003A27CE">
        <w:rPr>
          <w:rStyle w:val="Strong"/>
          <w:rFonts w:eastAsia="Yu Mincho"/>
          <w:b w:val="0"/>
          <w:sz w:val="20"/>
        </w:rPr>
        <w:t>Refinements for Inter-CU LTM support in NR Dual Connectivity (DC).</w:t>
      </w:r>
    </w:p>
    <w:p w14:paraId="6670539A" w14:textId="77777777" w:rsidR="003A27CE" w:rsidRPr="003A27CE" w:rsidRDefault="003A27CE" w:rsidP="003A27CE">
      <w:pPr>
        <w:pStyle w:val="NormalWeb"/>
        <w:numPr>
          <w:ilvl w:val="0"/>
          <w:numId w:val="1"/>
        </w:numPr>
        <w:rPr>
          <w:sz w:val="20"/>
        </w:rPr>
      </w:pPr>
      <w:r w:rsidRPr="003A27CE">
        <w:rPr>
          <w:rStyle w:val="Strong"/>
          <w:rFonts w:eastAsia="Yu Mincho"/>
          <w:b w:val="0"/>
          <w:sz w:val="20"/>
        </w:rPr>
        <w:t>Enhancements in PDU session continuity, data forwarding, and security key handling.</w:t>
      </w:r>
    </w:p>
    <w:p w14:paraId="7E442497" w14:textId="77777777" w:rsidR="003A27CE" w:rsidRPr="003A27CE" w:rsidRDefault="003A27CE" w:rsidP="003A27CE">
      <w:pPr>
        <w:pStyle w:val="NormalWeb"/>
        <w:rPr>
          <w:sz w:val="20"/>
        </w:rPr>
      </w:pPr>
      <w:r w:rsidRPr="003A27CE">
        <w:rPr>
          <w:sz w:val="20"/>
        </w:rPr>
        <w:t>The proposed modifications are derived from:</w:t>
      </w:r>
    </w:p>
    <w:p w14:paraId="173CB968" w14:textId="77777777" w:rsidR="003A27CE" w:rsidRPr="003A27CE" w:rsidRDefault="003A27CE" w:rsidP="003A27CE">
      <w:pPr>
        <w:pStyle w:val="NormalWeb"/>
        <w:numPr>
          <w:ilvl w:val="0"/>
          <w:numId w:val="2"/>
        </w:numPr>
        <w:rPr>
          <w:sz w:val="20"/>
        </w:rPr>
      </w:pPr>
      <w:r w:rsidRPr="003A27CE">
        <w:rPr>
          <w:rStyle w:val="Strong"/>
          <w:rFonts w:eastAsia="Yu Mincho"/>
          <w:b w:val="0"/>
          <w:sz w:val="20"/>
        </w:rPr>
        <w:t>Existing vendor contributions (Rakuten, Qualcomm, Nokia, Intel).</w:t>
      </w:r>
    </w:p>
    <w:p w14:paraId="0FA18AB3" w14:textId="77777777" w:rsidR="003A27CE" w:rsidRPr="003A27CE" w:rsidRDefault="003A27CE" w:rsidP="003A27CE">
      <w:pPr>
        <w:pStyle w:val="NormalWeb"/>
        <w:numPr>
          <w:ilvl w:val="0"/>
          <w:numId w:val="2"/>
        </w:numPr>
        <w:rPr>
          <w:sz w:val="20"/>
        </w:rPr>
      </w:pPr>
      <w:r w:rsidRPr="003A27CE">
        <w:rPr>
          <w:rStyle w:val="Strong"/>
          <w:rFonts w:eastAsia="Yu Mincho"/>
          <w:b w:val="0"/>
          <w:sz w:val="20"/>
        </w:rPr>
        <w:t xml:space="preserve">Observed inefficiencies in Inter-CU LTM </w:t>
      </w:r>
      <w:proofErr w:type="spellStart"/>
      <w:r w:rsidRPr="003A27CE">
        <w:rPr>
          <w:rStyle w:val="Strong"/>
          <w:rFonts w:eastAsia="Yu Mincho"/>
          <w:b w:val="0"/>
          <w:sz w:val="20"/>
        </w:rPr>
        <w:t>signaling</w:t>
      </w:r>
      <w:proofErr w:type="spellEnd"/>
      <w:r w:rsidRPr="003A27CE">
        <w:rPr>
          <w:rStyle w:val="Strong"/>
          <w:rFonts w:eastAsia="Yu Mincho"/>
          <w:b w:val="0"/>
          <w:sz w:val="20"/>
        </w:rPr>
        <w:t xml:space="preserve"> flows (Figures 1 and 2).</w:t>
      </w:r>
    </w:p>
    <w:p w14:paraId="4352A62E" w14:textId="77777777" w:rsidR="003A27CE" w:rsidRPr="003A27CE" w:rsidRDefault="003A27CE" w:rsidP="003A27CE">
      <w:pPr>
        <w:pStyle w:val="NormalWeb"/>
        <w:numPr>
          <w:ilvl w:val="0"/>
          <w:numId w:val="2"/>
        </w:numPr>
        <w:rPr>
          <w:sz w:val="20"/>
        </w:rPr>
      </w:pPr>
      <w:r w:rsidRPr="003A27CE">
        <w:rPr>
          <w:rStyle w:val="Strong"/>
          <w:rFonts w:eastAsia="Yu Mincho"/>
          <w:b w:val="0"/>
          <w:sz w:val="20"/>
        </w:rPr>
        <w:t>Identified gaps in security, TA synchronization, and dual connectivity (NR-DC) coordination.</w:t>
      </w:r>
    </w:p>
    <w:p w14:paraId="54BE128B" w14:textId="77777777" w:rsidR="003A27CE" w:rsidRPr="003A27CE" w:rsidRDefault="003A27CE" w:rsidP="003A27CE">
      <w:pPr>
        <w:pStyle w:val="NormalWeb"/>
        <w:rPr>
          <w:sz w:val="20"/>
        </w:rPr>
      </w:pPr>
      <w:r w:rsidRPr="003A27CE">
        <w:rPr>
          <w:sz w:val="20"/>
        </w:rPr>
        <w:t xml:space="preserve">These enhancements ensure that </w:t>
      </w:r>
      <w:r w:rsidRPr="003A27CE">
        <w:rPr>
          <w:rStyle w:val="Strong"/>
          <w:rFonts w:eastAsia="Yu Mincho"/>
          <w:b w:val="0"/>
          <w:sz w:val="20"/>
        </w:rPr>
        <w:t>3GPP Release 19 provides a robust, low-latency, and scalable mobility framework</w:t>
      </w:r>
      <w:r w:rsidR="00494AB5">
        <w:rPr>
          <w:sz w:val="20"/>
        </w:rPr>
        <w:t>.</w:t>
      </w:r>
    </w:p>
    <w:p w14:paraId="1ADA448D" w14:textId="77777777" w:rsidR="003A27CE" w:rsidRDefault="003A27CE" w:rsidP="003A27CE">
      <w:pPr>
        <w:pStyle w:val="m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 w:firstLine="0"/>
        <w:jc w:val="left"/>
        <w:rPr>
          <w:rFonts w:eastAsia="MS Mincho" w:cs="Calibri"/>
          <w:i/>
          <w:color w:val="FF0000"/>
          <w:sz w:val="16"/>
          <w:szCs w:val="16"/>
          <w:lang w:eastAsia="en-US"/>
        </w:rPr>
      </w:pPr>
      <w:r>
        <w:rPr>
          <w:rFonts w:eastAsia="MS Mincho" w:cs="Calibri"/>
          <w:i/>
          <w:color w:val="FF0000"/>
          <w:sz w:val="16"/>
          <w:szCs w:val="16"/>
          <w:lang w:eastAsia="en-US"/>
        </w:rPr>
        <w:t>Specify support for inter-CU Layer1/Layer 2 Triggered Mobility (LTM) [RAN2, RAN3]</w:t>
      </w:r>
    </w:p>
    <w:p w14:paraId="428497D6" w14:textId="77777777" w:rsidR="003A27CE" w:rsidRDefault="003A27CE" w:rsidP="003A27CE">
      <w:pPr>
        <w:pStyle w:val="maintex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jc w:val="left"/>
        <w:rPr>
          <w:rFonts w:eastAsia="MS Mincho" w:cs="Calibri"/>
          <w:i/>
          <w:color w:val="FF0000"/>
          <w:sz w:val="16"/>
          <w:szCs w:val="16"/>
          <w:lang w:eastAsia="en-US"/>
        </w:rPr>
      </w:pPr>
      <w:r>
        <w:rPr>
          <w:rFonts w:eastAsia="MS Mincho" w:cs="Calibri"/>
          <w:i/>
          <w:color w:val="FF0000"/>
          <w:sz w:val="16"/>
          <w:szCs w:val="16"/>
          <w:lang w:eastAsia="en-US"/>
        </w:rPr>
        <w:t>Prioritize the case when CU is acting as MN when DC is not configured</w:t>
      </w:r>
    </w:p>
    <w:p w14:paraId="73C1B293" w14:textId="77777777" w:rsidR="003A27CE" w:rsidRDefault="003A27CE" w:rsidP="003A27CE">
      <w:pPr>
        <w:pStyle w:val="maintex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jc w:val="left"/>
        <w:rPr>
          <w:rFonts w:eastAsia="MS Mincho" w:cs="Calibri"/>
          <w:i/>
          <w:color w:val="FF0000"/>
          <w:sz w:val="16"/>
          <w:szCs w:val="16"/>
          <w:lang w:eastAsia="en-US"/>
        </w:rPr>
      </w:pPr>
      <w:r>
        <w:rPr>
          <w:rFonts w:eastAsia="MS Mincho" w:cs="Calibri"/>
          <w:i/>
          <w:color w:val="FF0000"/>
          <w:sz w:val="16"/>
          <w:szCs w:val="16"/>
          <w:lang w:eastAsia="en-US"/>
        </w:rPr>
        <w:t>When DC is configured, inter-CU LTM can be configured either in MN or in SN but not both at the same time. For such cases:</w:t>
      </w:r>
    </w:p>
    <w:p w14:paraId="68EC9654" w14:textId="77777777" w:rsidR="003A27CE" w:rsidRDefault="003A27CE" w:rsidP="003A27CE">
      <w:pPr>
        <w:pStyle w:val="m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40" w:firstLine="320"/>
        <w:jc w:val="left"/>
        <w:rPr>
          <w:rFonts w:eastAsia="MS Mincho" w:cs="Calibri"/>
          <w:i/>
          <w:color w:val="FF0000"/>
          <w:sz w:val="16"/>
          <w:szCs w:val="16"/>
          <w:lang w:eastAsia="en-US"/>
        </w:rPr>
      </w:pPr>
      <w:r>
        <w:rPr>
          <w:rFonts w:eastAsia="MS Mincho" w:cs="Calibri"/>
          <w:i/>
          <w:color w:val="FF0000"/>
          <w:sz w:val="16"/>
          <w:szCs w:val="16"/>
          <w:lang w:eastAsia="en-US"/>
        </w:rPr>
        <w:t>As secondary priority, support the case where CU is acting as SN and MN is unchanged</w:t>
      </w:r>
    </w:p>
    <w:p w14:paraId="57500821" w14:textId="77777777" w:rsidR="003A27CE" w:rsidRDefault="003A27CE" w:rsidP="003A27CE">
      <w:pPr>
        <w:pStyle w:val="m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500" w:firstLine="800"/>
        <w:jc w:val="left"/>
        <w:rPr>
          <w:rFonts w:eastAsia="MS Mincho" w:cs="Calibri"/>
          <w:i/>
          <w:color w:val="FF0000"/>
          <w:sz w:val="16"/>
          <w:szCs w:val="16"/>
          <w:lang w:eastAsia="en-US"/>
        </w:rPr>
      </w:pPr>
      <w:r>
        <w:rPr>
          <w:rFonts w:eastAsia="MS Mincho" w:cs="Calibri"/>
          <w:i/>
          <w:color w:val="FF0000"/>
          <w:sz w:val="16"/>
          <w:szCs w:val="16"/>
          <w:lang w:eastAsia="en-US"/>
        </w:rPr>
        <w:t>As secondary priority, support the case where CU is acting as MN and SN is unchanged or SN is released</w:t>
      </w:r>
    </w:p>
    <w:p w14:paraId="3454BE3E" w14:textId="77777777" w:rsidR="003A27CE" w:rsidRDefault="003A27CE" w:rsidP="003A27CE">
      <w:pPr>
        <w:pStyle w:val="maintex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jc w:val="left"/>
        <w:rPr>
          <w:rFonts w:eastAsia="MS Mincho" w:cs="Calibri"/>
          <w:i/>
          <w:color w:val="FF0000"/>
          <w:sz w:val="16"/>
          <w:szCs w:val="16"/>
          <w:lang w:eastAsia="en-US"/>
        </w:rPr>
      </w:pPr>
      <w:r>
        <w:rPr>
          <w:rFonts w:eastAsia="MS Mincho" w:cs="Calibri"/>
          <w:i/>
          <w:color w:val="FF0000"/>
          <w:sz w:val="16"/>
          <w:szCs w:val="16"/>
          <w:lang w:eastAsia="en-US"/>
        </w:rPr>
        <w:t>Specify support for subsequent LTM mobility procedures aiming to avoid RRC configuration between cell switches as per Rel-18 LTM</w:t>
      </w:r>
    </w:p>
    <w:p w14:paraId="32132BB6" w14:textId="77777777" w:rsidR="003A27CE" w:rsidRDefault="003A27CE" w:rsidP="003A27CE">
      <w:pPr>
        <w:pStyle w:val="maintex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/>
        <w:jc w:val="left"/>
        <w:rPr>
          <w:rFonts w:eastAsia="MS Mincho" w:cs="Calibri"/>
          <w:i/>
          <w:color w:val="FF0000"/>
          <w:sz w:val="16"/>
          <w:szCs w:val="16"/>
          <w:lang w:eastAsia="en-US"/>
        </w:rPr>
      </w:pPr>
      <w:r>
        <w:rPr>
          <w:rFonts w:eastAsia="MS Mincho" w:cs="Calibri"/>
          <w:i/>
          <w:color w:val="FF0000"/>
          <w:sz w:val="16"/>
          <w:szCs w:val="16"/>
          <w:lang w:eastAsia="en-US"/>
        </w:rPr>
        <w:t xml:space="preserve">Coordination with SA3 needed with respect to security key handling </w:t>
      </w:r>
    </w:p>
    <w:p w14:paraId="2480C122" w14:textId="77777777" w:rsidR="003A27CE" w:rsidRDefault="003A27CE" w:rsidP="003A27CE">
      <w:pPr>
        <w:pStyle w:val="mai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0" w:firstLine="0"/>
        <w:jc w:val="left"/>
        <w:rPr>
          <w:rFonts w:eastAsia="MS Mincho" w:cs="Calibri"/>
          <w:i/>
          <w:color w:val="FF0000"/>
          <w:sz w:val="16"/>
          <w:szCs w:val="16"/>
          <w:lang w:eastAsia="en-US"/>
        </w:rPr>
      </w:pPr>
      <w:r>
        <w:rPr>
          <w:rFonts w:eastAsia="MS Mincho" w:cs="Calibri"/>
          <w:i/>
          <w:color w:val="FF0000"/>
          <w:sz w:val="16"/>
          <w:szCs w:val="16"/>
          <w:lang w:eastAsia="en-US"/>
        </w:rPr>
        <w:t>Note: Rel. 18 intra-CU LTM procedure is considered as baseline for adding inter-CU support</w:t>
      </w:r>
    </w:p>
    <w:p w14:paraId="7A7DEAEC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Prioritize to support inter-CU LTM over </w:t>
      </w:r>
      <w:proofErr w:type="spellStart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Xn</w:t>
      </w:r>
      <w:proofErr w:type="spellEnd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 interface, and RAN3 specify the inter-CU LTM solutions for standalone scenario first.</w:t>
      </w:r>
    </w:p>
    <w:p w14:paraId="4BAA5B11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Reuse existing </w:t>
      </w:r>
      <w:proofErr w:type="spellStart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Xn</w:t>
      </w:r>
      <w:proofErr w:type="spellEnd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 Handover Request and Handover Request ACK for Inter-CU LTM initial preparation. </w:t>
      </w:r>
    </w:p>
    <w:p w14:paraId="6174746A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Confirm the case that inter-CU LTM is not configured in both MCG and SCG at the same time.</w:t>
      </w:r>
    </w:p>
    <w:p w14:paraId="4BA2ED29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cs="Calibri"/>
          <w:b/>
          <w:bCs/>
          <w:color w:val="00B050"/>
          <w:sz w:val="18"/>
          <w:szCs w:val="18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Early data forwarding can be supported for inter-CU LTM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.</w:t>
      </w:r>
      <w:r>
        <w:rPr>
          <w:rFonts w:cs="Calibri"/>
          <w:b/>
          <w:bCs/>
          <w:color w:val="008000"/>
          <w:sz w:val="18"/>
          <w:szCs w:val="18"/>
        </w:rPr>
        <w:t xml:space="preserve"> </w:t>
      </w:r>
    </w:p>
    <w:p w14:paraId="447111E4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Cell Switch Notification from source DU to target DU (in different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from source) for LTM execution.</w:t>
      </w:r>
    </w:p>
    <w:p w14:paraId="40C8230E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S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ource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-CU initiates the handover preparation procedure for inter-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-CU LTM.</w:t>
      </w:r>
    </w:p>
    <w:p w14:paraId="58F5B803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Introduce a new procedure on </w:t>
      </w:r>
      <w:proofErr w:type="spellStart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Xn</w:t>
      </w:r>
      <w:proofErr w:type="spellEnd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 to transfer the TA information.</w:t>
      </w:r>
    </w:p>
    <w:p w14:paraId="65A12274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lastRenderedPageBreak/>
        <w:t xml:space="preserve">A new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XnAP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class 2 procedure, namely LTM Cell Switch Notification is introduced on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Xn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to forward the target Cell ID and target TCI state ID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(s)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from the source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-CU to the target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-CU.</w:t>
      </w:r>
    </w:p>
    <w:p w14:paraId="71B3B466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Reuse Handover Success procedure over </w:t>
      </w:r>
      <w:proofErr w:type="spellStart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Xn</w:t>
      </w:r>
      <w:proofErr w:type="spellEnd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 for Rel-19 Inter-CU LTM, to tell the source CU that the UE has accessed to the target Cell.</w:t>
      </w:r>
    </w:p>
    <w:p w14:paraId="161C9B5A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The Handover Cancel message is reused by the source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to release the reserved resource for LTM candidate cells in the candidate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gNBs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.</w:t>
      </w:r>
    </w:p>
    <w:p w14:paraId="62808D8E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Early d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ata forwarding can be triggered before the Source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triggers a MAC CE Command to the UE to change cells, timing is left to implementation.</w:t>
      </w:r>
    </w:p>
    <w:p w14:paraId="78C373D3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E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arly sync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configuration 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(TCI state and RACH configuration) can be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obtained during the LTM 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preparation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phase 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through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th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e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handover 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request and handover request acknowledge messages.</w:t>
      </w:r>
    </w:p>
    <w:p w14:paraId="7D3F4D6D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color w:val="FF0000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A candidate </w:t>
      </w:r>
      <w:proofErr w:type="spellStart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 can initiate cancellation of configured LTM candidate cell(s) of its own. </w:t>
      </w:r>
    </w:p>
    <w:p w14:paraId="008A3E78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Introduce 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a 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new 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UE associated C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lass-1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XnAP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procedure 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to 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update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the LTM 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configurations for subsequent LTM.</w:t>
      </w:r>
    </w:p>
    <w:p w14:paraId="528B3C69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Change the name of LTM Cell Switch Notification message to Cell Switch Notification message.</w:t>
      </w:r>
    </w:p>
    <w:p w14:paraId="4299788A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R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euse the Early Status Transfer 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and SN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Status Transfer 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message 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for inter-CU LTM.</w:t>
      </w:r>
    </w:p>
    <w:p w14:paraId="14B216C2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Adopt Class-2 procedure for candidate </w:t>
      </w:r>
      <w:proofErr w:type="spellStart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-initiated LTM cancellation. </w:t>
      </w:r>
    </w:p>
    <w:p w14:paraId="0F1FD50A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Current SSB information in </w:t>
      </w:r>
      <w:proofErr w:type="spellStart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Xn</w:t>
      </w:r>
      <w:proofErr w:type="spellEnd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 Setup and Configuration Update procedures can be reused for LTM preparation phase.</w:t>
      </w:r>
    </w:p>
    <w:p w14:paraId="533C9BD3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WA: T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he source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-CU send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s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the CSI resource configuration of candidate cells to other candidate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-CUs via Handover Request message, and the candidate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-CU sends the CSI report configuration to the source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-CU via Handover Request ACK message.</w:t>
      </w:r>
    </w:p>
    <w:p w14:paraId="5732DA86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The LTM Configuration IDs are allocated by the source CU.</w:t>
      </w:r>
    </w:p>
    <w:p w14:paraId="54F61D98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Follow F1AP, t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he source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-CU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 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send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s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the CSI resource configuration of candidate cells to candidate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-CUs via Handover Request message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 for subsequent LTM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, and the candidate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-CU sends the CSI report configuration to the source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-CU via Handover Request ACK message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.</w:t>
      </w:r>
    </w:p>
    <w:p w14:paraId="00DA4509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Confirm the name of the 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new 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procedure as “LTM Configuration Update”.</w:t>
      </w:r>
    </w:p>
    <w:p w14:paraId="50972490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Introduce 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a 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new procedure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 f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or candidate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-initiated LTM cancellation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.</w:t>
      </w:r>
    </w:p>
    <w:p w14:paraId="51628E4A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A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llow UE association in-between candidate CUs (in case the </w:t>
      </w:r>
      <w:proofErr w:type="spellStart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>Xn</w:t>
      </w:r>
      <w:proofErr w:type="spellEnd"/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 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connectivity</w:t>
      </w:r>
      <w:r>
        <w:rPr>
          <w:rFonts w:eastAsia="MS Mincho" w:cs="Calibri" w:hint="eastAsia"/>
          <w:i/>
          <w:iCs/>
          <w:color w:val="00B050"/>
          <w:kern w:val="2"/>
          <w:sz w:val="16"/>
          <w:szCs w:val="16"/>
        </w:rPr>
        <w:t xml:space="preserve"> existed) for subsequent LTM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. </w:t>
      </w:r>
    </w:p>
    <w:p w14:paraId="4CF99A5A" w14:textId="77777777" w:rsidR="003A27CE" w:rsidRDefault="003A27CE" w:rsidP="003A27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eastAsia="MS Mincho" w:cs="Calibri"/>
          <w:i/>
          <w:color w:val="FF0000"/>
          <w:sz w:val="16"/>
          <w:szCs w:val="16"/>
        </w:rPr>
      </w:pPr>
      <w:r>
        <w:rPr>
          <w:rFonts w:eastAsia="MS Mincho" w:cs="Calibri"/>
          <w:i/>
          <w:color w:val="FF0000"/>
          <w:sz w:val="16"/>
          <w:szCs w:val="16"/>
        </w:rPr>
        <w:t>RAN3#126:</w:t>
      </w:r>
    </w:p>
    <w:p w14:paraId="1EA356FF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RAN3 move forward on Legacy framework with PDCP change/switch for inter-CU LTM in this release, not considering the PDCP </w:t>
      </w:r>
      <w:proofErr w:type="gram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anchor based</w:t>
      </w:r>
      <w:proofErr w:type="gram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solution. </w:t>
      </w:r>
    </w:p>
    <w:p w14:paraId="7B4D487A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The source CU can request candidate CU to provide CSI-RS configuration in HANDOVER REQUEST message, and candidate CU signals the CSI-RS configuration in HANDOVER REQUEST ACKNOWLEDGEMENT message.</w:t>
      </w:r>
    </w:p>
    <w:p w14:paraId="5EE27A56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The source CU generates common CSI-RS Resource Configuration and sends it to candidate CU in LTM CONFIGURATION UPDATE message, the candidate CU signals the CSI-RS Report Configuration in LTM CONFIGURATION UPDATE ACKNOWLEDGEMENT message.</w:t>
      </w:r>
    </w:p>
    <w:p w14:paraId="317C2590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Turn the WA into agreement: For inter-CU LTM mobility, a separate LTM request message (i.e. HANDOVER REQUEST message) is used for each candidate cell.</w:t>
      </w:r>
    </w:p>
    <w:p w14:paraId="02B9C382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To support subsequent LTM, the LTM Configuration Update procedure is reused to establish UE association between the new source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and the other candidate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(s) after each inter-CU LTM Cell Switch.</w:t>
      </w:r>
    </w:p>
    <w:p w14:paraId="2B8DFC90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Confirm the message name as LTM Cancel for candidate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-initiated LTM cancellation.</w:t>
      </w:r>
    </w:p>
    <w:p w14:paraId="011EEBD9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Turn the WA into agreement: Reuse the existing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XnAP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UE CONTEXT RELEASE message at the source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if no LTM candidate cell(s) exists in the source </w:t>
      </w:r>
      <w:proofErr w:type="spellStart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.</w:t>
      </w:r>
    </w:p>
    <w:p w14:paraId="1A4A8B8C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color w:val="FF0000"/>
          <w:sz w:val="16"/>
          <w:szCs w:val="16"/>
        </w:rPr>
        <w:t xml:space="preserve">Late data forwarding may be initiated after the source </w:t>
      </w:r>
      <w:proofErr w:type="spellStart"/>
      <w:r>
        <w:rPr>
          <w:rFonts w:eastAsia="MS Mincho" w:cs="Calibri"/>
          <w:i/>
          <w:color w:val="FF0000"/>
          <w:sz w:val="16"/>
          <w:szCs w:val="16"/>
        </w:rPr>
        <w:t>gNB</w:t>
      </w:r>
      <w:proofErr w:type="spellEnd"/>
      <w:r>
        <w:rPr>
          <w:rFonts w:eastAsia="MS Mincho" w:cs="Calibri"/>
          <w:i/>
          <w:color w:val="FF0000"/>
          <w:sz w:val="16"/>
          <w:szCs w:val="16"/>
        </w:rPr>
        <w:t xml:space="preserve"> decides to trigger the LTM Cell Switch Command to the UE, when exactly it is initiated is left to implementation?</w:t>
      </w:r>
    </w:p>
    <w:p w14:paraId="38D837AD" w14:textId="77777777" w:rsidR="003A27CE" w:rsidRDefault="003A27CE" w:rsidP="003A2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MS Mincho" w:cs="Calibri" w:hint="eastAsia"/>
          <w:i/>
          <w:color w:val="FF0000"/>
          <w:sz w:val="16"/>
          <w:szCs w:val="16"/>
        </w:rPr>
        <w:t>C</w:t>
      </w:r>
      <w:r>
        <w:rPr>
          <w:rFonts w:eastAsia="MS Mincho" w:cs="Calibri"/>
          <w:i/>
          <w:color w:val="FF0000"/>
          <w:sz w:val="16"/>
          <w:szCs w:val="16"/>
        </w:rPr>
        <w:t>ontinue to work on the solutions comparison and details…</w:t>
      </w:r>
    </w:p>
    <w:p w14:paraId="59DCC791" w14:textId="77777777" w:rsidR="003A27CE" w:rsidRDefault="003A27CE"/>
    <w:p w14:paraId="05E0F46C" w14:textId="77777777" w:rsidR="003A27CE" w:rsidRDefault="003A27CE"/>
    <w:p w14:paraId="220D988C" w14:textId="77777777" w:rsidR="003A27CE" w:rsidRDefault="003A27CE"/>
    <w:p w14:paraId="7EA1E702" w14:textId="77777777" w:rsidR="003A27CE" w:rsidRDefault="003A27CE"/>
    <w:p w14:paraId="242821C1" w14:textId="77777777" w:rsidR="003A27CE" w:rsidRDefault="003A27CE" w:rsidP="003A27CE">
      <w:pPr>
        <w:pStyle w:val="Heading1"/>
        <w:tabs>
          <w:tab w:val="left" w:pos="2410"/>
        </w:tabs>
      </w:pPr>
      <w:r>
        <w:lastRenderedPageBreak/>
        <w:t>2</w:t>
      </w:r>
      <w:r w:rsidRPr="00B704B9">
        <w:tab/>
      </w:r>
      <w:r>
        <w:t>Discussion on Inter-CU LTM</w:t>
      </w:r>
    </w:p>
    <w:p w14:paraId="32A39D7D" w14:textId="65697B00" w:rsidR="003A27CE" w:rsidRPr="003A27CE" w:rsidRDefault="00176954" w:rsidP="003A27CE">
      <w:pPr>
        <w:spacing w:before="100" w:beforeAutospacing="1" w:after="100" w:afterAutospacing="1"/>
        <w:rPr>
          <w:rFonts w:eastAsia="Times New Roman"/>
          <w:lang w:val="en-IN" w:eastAsia="en-IN"/>
        </w:rPr>
      </w:pPr>
      <w:r>
        <w:rPr>
          <w:rFonts w:eastAsia="Times New Roman"/>
          <w:lang w:val="en-IN" w:eastAsia="en-IN"/>
        </w:rPr>
        <w:t>The</w:t>
      </w:r>
      <w:r w:rsidR="003A27CE" w:rsidRPr="003A27CE">
        <w:rPr>
          <w:rFonts w:eastAsia="Times New Roman"/>
          <w:lang w:val="en-IN" w:eastAsia="en-IN"/>
        </w:rPr>
        <w:t xml:space="preserve"> </w:t>
      </w:r>
      <w:r w:rsidR="003A27CE" w:rsidRPr="00494AB5">
        <w:rPr>
          <w:rFonts w:eastAsia="Times New Roman"/>
          <w:bCs/>
          <w:lang w:val="en-IN" w:eastAsia="en-IN"/>
        </w:rPr>
        <w:t>Inter-CU Layer 1/Layer 2 Triggered Mobility (LTM)</w:t>
      </w:r>
      <w:r w:rsidR="003A27CE" w:rsidRPr="003A27CE">
        <w:rPr>
          <w:rFonts w:eastAsia="Times New Roman"/>
          <w:lang w:val="en-IN" w:eastAsia="en-IN"/>
        </w:rPr>
        <w:t xml:space="preserve"> framework plays a crucial role in ensuring seamless mobility across multiple </w:t>
      </w:r>
      <w:proofErr w:type="spellStart"/>
      <w:r w:rsidR="003A27CE" w:rsidRPr="003A27CE">
        <w:rPr>
          <w:rFonts w:eastAsia="Times New Roman"/>
          <w:lang w:val="en-IN" w:eastAsia="en-IN"/>
        </w:rPr>
        <w:t>gNB</w:t>
      </w:r>
      <w:proofErr w:type="spellEnd"/>
      <w:r w:rsidR="003A27CE" w:rsidRPr="003A27CE">
        <w:rPr>
          <w:rFonts w:eastAsia="Times New Roman"/>
          <w:lang w:val="en-IN" w:eastAsia="en-IN"/>
        </w:rPr>
        <w:t>-CUs and distributed architectures. This document proposes an integrated solution that enhances the existing LTM framework by focusing on:</w:t>
      </w:r>
    </w:p>
    <w:p w14:paraId="49DD9CFA" w14:textId="77777777" w:rsidR="003A27CE" w:rsidRPr="003A27CE" w:rsidRDefault="003A27CE" w:rsidP="003A27CE">
      <w:pPr>
        <w:numPr>
          <w:ilvl w:val="0"/>
          <w:numId w:val="4"/>
        </w:numPr>
        <w:spacing w:before="100" w:beforeAutospacing="1" w:after="100" w:afterAutospacing="1"/>
        <w:rPr>
          <w:rFonts w:eastAsia="Times New Roman"/>
          <w:lang w:val="en-IN" w:eastAsia="en-IN"/>
        </w:rPr>
      </w:pPr>
      <w:r w:rsidRPr="00494AB5">
        <w:rPr>
          <w:rFonts w:eastAsia="Times New Roman"/>
          <w:bCs/>
          <w:lang w:val="en-IN" w:eastAsia="en-IN"/>
        </w:rPr>
        <w:t>Dynamic resource management and candidate cell reconfiguration.</w:t>
      </w:r>
    </w:p>
    <w:p w14:paraId="55DBF11F" w14:textId="77777777" w:rsidR="003A27CE" w:rsidRPr="003A27CE" w:rsidRDefault="003A27CE" w:rsidP="003A27CE">
      <w:pPr>
        <w:numPr>
          <w:ilvl w:val="0"/>
          <w:numId w:val="4"/>
        </w:numPr>
        <w:spacing w:before="100" w:beforeAutospacing="1" w:after="100" w:afterAutospacing="1"/>
        <w:rPr>
          <w:rFonts w:eastAsia="Times New Roman"/>
          <w:lang w:val="en-IN" w:eastAsia="en-IN"/>
        </w:rPr>
      </w:pPr>
      <w:r w:rsidRPr="00494AB5">
        <w:rPr>
          <w:rFonts w:eastAsia="Times New Roman"/>
          <w:bCs/>
          <w:lang w:val="en-IN" w:eastAsia="en-IN"/>
        </w:rPr>
        <w:t>Optimized synchronization and handover execution mechanisms.</w:t>
      </w:r>
    </w:p>
    <w:p w14:paraId="71BE04FB" w14:textId="77777777" w:rsidR="003A27CE" w:rsidRPr="003A27CE" w:rsidRDefault="003A27CE" w:rsidP="003A27CE">
      <w:pPr>
        <w:numPr>
          <w:ilvl w:val="0"/>
          <w:numId w:val="4"/>
        </w:numPr>
        <w:spacing w:before="100" w:beforeAutospacing="1" w:after="100" w:afterAutospacing="1"/>
        <w:rPr>
          <w:rFonts w:eastAsia="Times New Roman"/>
          <w:lang w:val="en-IN" w:eastAsia="en-IN"/>
        </w:rPr>
      </w:pPr>
      <w:r w:rsidRPr="00494AB5">
        <w:rPr>
          <w:rFonts w:eastAsia="Times New Roman"/>
          <w:bCs/>
          <w:lang w:val="en-IN" w:eastAsia="en-IN"/>
        </w:rPr>
        <w:t>Efficient handling of Timing Advance (TA) for accurate handover execution.</w:t>
      </w:r>
    </w:p>
    <w:p w14:paraId="21D1FF68" w14:textId="77777777" w:rsidR="003A27CE" w:rsidRPr="003A27CE" w:rsidRDefault="003A27CE" w:rsidP="003A27CE">
      <w:pPr>
        <w:numPr>
          <w:ilvl w:val="0"/>
          <w:numId w:val="4"/>
        </w:numPr>
        <w:spacing w:before="100" w:beforeAutospacing="1" w:after="100" w:afterAutospacing="1"/>
        <w:rPr>
          <w:rFonts w:eastAsia="Times New Roman"/>
          <w:lang w:val="en-IN" w:eastAsia="en-IN"/>
        </w:rPr>
      </w:pPr>
      <w:r w:rsidRPr="00494AB5">
        <w:rPr>
          <w:rFonts w:eastAsia="Times New Roman"/>
          <w:bCs/>
          <w:lang w:val="en-IN" w:eastAsia="en-IN"/>
        </w:rPr>
        <w:t>Minimization of UE service interruption by reducing unnecessary RRC reconfiguration.</w:t>
      </w:r>
    </w:p>
    <w:p w14:paraId="103FF3C1" w14:textId="77777777" w:rsidR="003A27CE" w:rsidRPr="003A27CE" w:rsidRDefault="003A27CE" w:rsidP="003A27CE">
      <w:pPr>
        <w:numPr>
          <w:ilvl w:val="0"/>
          <w:numId w:val="4"/>
        </w:numPr>
        <w:spacing w:before="100" w:beforeAutospacing="1" w:after="100" w:afterAutospacing="1"/>
        <w:rPr>
          <w:rFonts w:eastAsia="Times New Roman"/>
          <w:lang w:val="en-IN" w:eastAsia="en-IN"/>
        </w:rPr>
      </w:pPr>
      <w:r w:rsidRPr="00494AB5">
        <w:rPr>
          <w:rFonts w:eastAsia="Times New Roman"/>
          <w:bCs/>
          <w:lang w:val="en-IN" w:eastAsia="en-IN"/>
        </w:rPr>
        <w:t>Refinements for Inter-CU LTM support in NR Dual Connectivity (DC).</w:t>
      </w:r>
    </w:p>
    <w:p w14:paraId="0076E4B8" w14:textId="77777777" w:rsidR="003A27CE" w:rsidRPr="003A27CE" w:rsidRDefault="003A27CE" w:rsidP="003A27CE">
      <w:pPr>
        <w:numPr>
          <w:ilvl w:val="0"/>
          <w:numId w:val="4"/>
        </w:numPr>
        <w:spacing w:before="100" w:beforeAutospacing="1" w:after="100" w:afterAutospacing="1"/>
        <w:rPr>
          <w:rFonts w:eastAsia="Times New Roman"/>
          <w:lang w:val="en-IN" w:eastAsia="en-IN"/>
        </w:rPr>
      </w:pPr>
      <w:r w:rsidRPr="00494AB5">
        <w:rPr>
          <w:rFonts w:eastAsia="Times New Roman"/>
          <w:bCs/>
          <w:lang w:val="en-IN" w:eastAsia="en-IN"/>
        </w:rPr>
        <w:t>Enhancements in PDU session continuity, data forwarding, and security key handling.</w:t>
      </w:r>
    </w:p>
    <w:p w14:paraId="6C3123C2" w14:textId="77777777" w:rsidR="003A27CE" w:rsidRPr="003A27CE" w:rsidRDefault="003A27CE" w:rsidP="003A27CE">
      <w:pPr>
        <w:spacing w:before="100" w:beforeAutospacing="1" w:after="100" w:afterAutospacing="1"/>
        <w:rPr>
          <w:rFonts w:eastAsia="Times New Roman"/>
          <w:lang w:val="en-IN" w:eastAsia="en-IN"/>
        </w:rPr>
      </w:pPr>
      <w:r w:rsidRPr="003A27CE">
        <w:rPr>
          <w:rFonts w:eastAsia="Times New Roman"/>
          <w:lang w:val="en-IN" w:eastAsia="en-IN"/>
        </w:rPr>
        <w:t>The proposed modifications are derived from:</w:t>
      </w:r>
    </w:p>
    <w:p w14:paraId="3435BD2B" w14:textId="77777777" w:rsidR="003A27CE" w:rsidRPr="003A27CE" w:rsidRDefault="003A27CE" w:rsidP="003A27CE">
      <w:pPr>
        <w:numPr>
          <w:ilvl w:val="0"/>
          <w:numId w:val="5"/>
        </w:numPr>
        <w:spacing w:before="100" w:beforeAutospacing="1" w:after="100" w:afterAutospacing="1"/>
        <w:rPr>
          <w:rFonts w:eastAsia="Times New Roman"/>
          <w:lang w:val="en-IN" w:eastAsia="en-IN"/>
        </w:rPr>
      </w:pPr>
      <w:r w:rsidRPr="00494AB5">
        <w:rPr>
          <w:rFonts w:eastAsia="Times New Roman"/>
          <w:bCs/>
          <w:lang w:val="en-IN" w:eastAsia="en-IN"/>
        </w:rPr>
        <w:t>Existing vendor contributions (Rakuten, Qualcomm, Nokia, Intel).</w:t>
      </w:r>
    </w:p>
    <w:p w14:paraId="0CA6EB06" w14:textId="77777777" w:rsidR="003A27CE" w:rsidRPr="003A27CE" w:rsidRDefault="003A27CE" w:rsidP="003A27CE">
      <w:pPr>
        <w:numPr>
          <w:ilvl w:val="0"/>
          <w:numId w:val="5"/>
        </w:numPr>
        <w:spacing w:before="100" w:beforeAutospacing="1" w:after="100" w:afterAutospacing="1"/>
        <w:rPr>
          <w:rFonts w:eastAsia="Times New Roman"/>
          <w:lang w:val="en-IN" w:eastAsia="en-IN"/>
        </w:rPr>
      </w:pPr>
      <w:r w:rsidRPr="00494AB5">
        <w:rPr>
          <w:rFonts w:eastAsia="Times New Roman"/>
          <w:bCs/>
          <w:lang w:val="en-IN" w:eastAsia="en-IN"/>
        </w:rPr>
        <w:t xml:space="preserve">Observed inefficiencies in Inter-CU LTM </w:t>
      </w:r>
      <w:proofErr w:type="spellStart"/>
      <w:r w:rsidRPr="00494AB5">
        <w:rPr>
          <w:rFonts w:eastAsia="Times New Roman"/>
          <w:bCs/>
          <w:lang w:val="en-IN" w:eastAsia="en-IN"/>
        </w:rPr>
        <w:t>signaling</w:t>
      </w:r>
      <w:proofErr w:type="spellEnd"/>
      <w:r w:rsidRPr="00494AB5">
        <w:rPr>
          <w:rFonts w:eastAsia="Times New Roman"/>
          <w:bCs/>
          <w:lang w:val="en-IN" w:eastAsia="en-IN"/>
        </w:rPr>
        <w:t xml:space="preserve"> flows (Figures 1 and 2).</w:t>
      </w:r>
    </w:p>
    <w:p w14:paraId="7A92F4D5" w14:textId="77777777" w:rsidR="003A27CE" w:rsidRPr="003A27CE" w:rsidRDefault="003A27CE" w:rsidP="003A27CE">
      <w:pPr>
        <w:numPr>
          <w:ilvl w:val="0"/>
          <w:numId w:val="5"/>
        </w:numPr>
        <w:spacing w:before="100" w:beforeAutospacing="1" w:after="100" w:afterAutospacing="1"/>
        <w:rPr>
          <w:rFonts w:eastAsia="Times New Roman"/>
          <w:lang w:val="en-IN" w:eastAsia="en-IN"/>
        </w:rPr>
      </w:pPr>
      <w:r w:rsidRPr="00494AB5">
        <w:rPr>
          <w:rFonts w:eastAsia="Times New Roman"/>
          <w:bCs/>
          <w:lang w:val="en-IN" w:eastAsia="en-IN"/>
        </w:rPr>
        <w:t>Identified gaps in security, TA synchronization, and dual connectivity (NR-DC) coordination.</w:t>
      </w:r>
    </w:p>
    <w:p w14:paraId="72C77D4C" w14:textId="77777777" w:rsidR="003A27CE" w:rsidRDefault="003A27CE" w:rsidP="003A27CE">
      <w:pPr>
        <w:spacing w:before="100" w:beforeAutospacing="1" w:after="100" w:afterAutospacing="1"/>
        <w:rPr>
          <w:rFonts w:eastAsia="Times New Roman"/>
          <w:lang w:val="en-IN" w:eastAsia="en-IN"/>
        </w:rPr>
      </w:pPr>
      <w:r w:rsidRPr="003A27CE">
        <w:rPr>
          <w:rFonts w:eastAsia="Times New Roman"/>
          <w:lang w:val="en-IN" w:eastAsia="en-IN"/>
        </w:rPr>
        <w:t xml:space="preserve">These enhancements ensure that </w:t>
      </w:r>
      <w:r w:rsidRPr="00494AB5">
        <w:rPr>
          <w:rFonts w:eastAsia="Times New Roman"/>
          <w:bCs/>
          <w:lang w:val="en-IN" w:eastAsia="en-IN"/>
        </w:rPr>
        <w:t>3GPP Release 19 provides a robust, low-latency, and scalable mobility framework</w:t>
      </w:r>
      <w:r w:rsidRPr="003A27CE">
        <w:rPr>
          <w:rFonts w:eastAsia="Times New Roman"/>
          <w:lang w:val="en-IN" w:eastAsia="en-IN"/>
        </w:rPr>
        <w:t xml:space="preserve"> for future 5G-Advanced and 6G networks.</w:t>
      </w:r>
    </w:p>
    <w:p w14:paraId="6A1EB86E" w14:textId="77777777" w:rsidR="003A27CE" w:rsidRPr="00176954" w:rsidRDefault="003A27CE" w:rsidP="003A27CE">
      <w:pPr>
        <w:pStyle w:val="CRCoverPage"/>
        <w:rPr>
          <w:rFonts w:ascii="Times New Roman" w:eastAsia="Times New Roman" w:hAnsi="Times New Roman"/>
          <w:sz w:val="22"/>
          <w:lang w:val="en-IN"/>
        </w:rPr>
      </w:pPr>
      <w:r w:rsidRPr="00176954">
        <w:rPr>
          <w:rStyle w:val="Strong"/>
          <w:rFonts w:ascii="Times New Roman" w:hAnsi="Times New Roman"/>
          <w:bCs w:val="0"/>
          <w:sz w:val="22"/>
        </w:rPr>
        <w:t>2.1 LTM Preparation Phase Optimization</w:t>
      </w:r>
    </w:p>
    <w:p w14:paraId="37963C7D" w14:textId="77777777" w:rsidR="003A27CE" w:rsidRPr="00494AB5" w:rsidRDefault="003A27CE" w:rsidP="003A27CE">
      <w:pPr>
        <w:pStyle w:val="NormalWeb"/>
        <w:numPr>
          <w:ilvl w:val="0"/>
          <w:numId w:val="6"/>
        </w:numPr>
        <w:rPr>
          <w:sz w:val="20"/>
          <w:szCs w:val="20"/>
        </w:rPr>
      </w:pPr>
      <w:r w:rsidRPr="00494AB5">
        <w:rPr>
          <w:sz w:val="20"/>
          <w:szCs w:val="20"/>
        </w:rPr>
        <w:t xml:space="preserve">The </w:t>
      </w:r>
      <w:r w:rsidRPr="00494AB5">
        <w:rPr>
          <w:rStyle w:val="Strong"/>
          <w:rFonts w:eastAsia="Yu Mincho"/>
          <w:b w:val="0"/>
          <w:sz w:val="20"/>
          <w:szCs w:val="20"/>
        </w:rPr>
        <w:t>handover request exchange between Source CU and Target CU lacks efficient Timing Advance (TA) synchronization mechanisms</w:t>
      </w:r>
      <w:r w:rsidRPr="00494AB5">
        <w:rPr>
          <w:sz w:val="20"/>
          <w:szCs w:val="20"/>
        </w:rPr>
        <w:t>.</w:t>
      </w:r>
    </w:p>
    <w:p w14:paraId="199B49CD" w14:textId="77777777" w:rsidR="003A27CE" w:rsidRPr="00494AB5" w:rsidRDefault="003A27CE" w:rsidP="003A27CE">
      <w:pPr>
        <w:pStyle w:val="NormalWeb"/>
        <w:numPr>
          <w:ilvl w:val="0"/>
          <w:numId w:val="6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>UE context identification and UE context setup are processed sequentially, adding unnecessary latency.</w:t>
      </w:r>
    </w:p>
    <w:p w14:paraId="756AEE66" w14:textId="77777777" w:rsidR="003A27CE" w:rsidRPr="00494AB5" w:rsidRDefault="003A27CE" w:rsidP="003A27CE">
      <w:pPr>
        <w:pStyle w:val="NormalWeb"/>
        <w:numPr>
          <w:ilvl w:val="0"/>
          <w:numId w:val="6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>LTM candidate cell preparation does not account for resource availability updates in real-time.</w:t>
      </w:r>
    </w:p>
    <w:p w14:paraId="2248B059" w14:textId="77777777" w:rsidR="003A27CE" w:rsidRPr="00176954" w:rsidRDefault="003A27CE" w:rsidP="003A27CE">
      <w:pPr>
        <w:pStyle w:val="NormalWeb"/>
        <w:numPr>
          <w:ilvl w:val="0"/>
          <w:numId w:val="7"/>
        </w:numPr>
        <w:rPr>
          <w:sz w:val="20"/>
          <w:szCs w:val="20"/>
        </w:rPr>
      </w:pPr>
      <w:r w:rsidRPr="00176954">
        <w:rPr>
          <w:rStyle w:val="Strong"/>
          <w:rFonts w:eastAsia="Yu Mincho"/>
          <w:sz w:val="20"/>
          <w:szCs w:val="20"/>
        </w:rPr>
        <w:t xml:space="preserve">Proposal </w:t>
      </w:r>
      <w:r w:rsidR="00494AB5" w:rsidRPr="00176954">
        <w:rPr>
          <w:rStyle w:val="Strong"/>
          <w:rFonts w:eastAsia="Yu Mincho"/>
          <w:sz w:val="20"/>
          <w:szCs w:val="20"/>
        </w:rPr>
        <w:t>1</w:t>
      </w:r>
      <w:r w:rsidRPr="00176954">
        <w:rPr>
          <w:rStyle w:val="Strong"/>
          <w:rFonts w:eastAsia="Yu Mincho"/>
          <w:sz w:val="20"/>
          <w:szCs w:val="20"/>
        </w:rPr>
        <w:t>:</w:t>
      </w:r>
    </w:p>
    <w:p w14:paraId="59A21262" w14:textId="77777777" w:rsidR="003A27CE" w:rsidRPr="00494AB5" w:rsidRDefault="003A27CE" w:rsidP="003A27CE">
      <w:pPr>
        <w:pStyle w:val="NormalWeb"/>
        <w:numPr>
          <w:ilvl w:val="1"/>
          <w:numId w:val="7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>Optimize UE Context Identification and Context Setup Requests:</w:t>
      </w:r>
    </w:p>
    <w:p w14:paraId="27FBB3DF" w14:textId="77777777" w:rsidR="00F16497" w:rsidRDefault="00F16497" w:rsidP="003A27CE">
      <w:pPr>
        <w:pStyle w:val="NormalWeb"/>
        <w:numPr>
          <w:ilvl w:val="1"/>
          <w:numId w:val="7"/>
        </w:numPr>
        <w:rPr>
          <w:sz w:val="20"/>
          <w:szCs w:val="20"/>
        </w:rPr>
      </w:pPr>
      <w:r w:rsidRPr="00F16497">
        <w:rPr>
          <w:sz w:val="20"/>
          <w:szCs w:val="20"/>
        </w:rPr>
        <w:t xml:space="preserve">The UE Context Identification Request parameters (e.g., UE Capabilities, Security Context) shall be included directly within the Handover Request message (3GPP TS 38.423 </w:t>
      </w:r>
      <w:proofErr w:type="spellStart"/>
      <w:r w:rsidRPr="00F16497">
        <w:rPr>
          <w:sz w:val="20"/>
          <w:szCs w:val="20"/>
        </w:rPr>
        <w:t>XnAP</w:t>
      </w:r>
      <w:proofErr w:type="spellEnd"/>
      <w:r w:rsidRPr="00F16497">
        <w:rPr>
          <w:sz w:val="20"/>
          <w:szCs w:val="20"/>
        </w:rPr>
        <w:t xml:space="preserve">). This eliminates sequential messaging and ensures the target CU receives full UE context before admission </w:t>
      </w:r>
      <w:proofErr w:type="spellStart"/>
      <w:r w:rsidRPr="00F16497">
        <w:rPr>
          <w:sz w:val="20"/>
          <w:szCs w:val="20"/>
        </w:rPr>
        <w:t>control</w:t>
      </w:r>
    </w:p>
    <w:p w14:paraId="02182F8B" w14:textId="63CC1983" w:rsidR="003A27CE" w:rsidRPr="00494AB5" w:rsidRDefault="003A27CE" w:rsidP="003A27CE">
      <w:pPr>
        <w:pStyle w:val="NormalWeb"/>
        <w:numPr>
          <w:ilvl w:val="1"/>
          <w:numId w:val="7"/>
        </w:numPr>
        <w:rPr>
          <w:sz w:val="20"/>
          <w:szCs w:val="20"/>
        </w:rPr>
      </w:pPr>
      <w:r w:rsidRPr="00494AB5">
        <w:rPr>
          <w:sz w:val="20"/>
          <w:szCs w:val="20"/>
        </w:rPr>
        <w:t>Thi</w:t>
      </w:r>
      <w:proofErr w:type="spellEnd"/>
      <w:r w:rsidRPr="00494AB5">
        <w:rPr>
          <w:sz w:val="20"/>
          <w:szCs w:val="20"/>
        </w:rPr>
        <w:t xml:space="preserve">s reduces latency and ensures that the </w:t>
      </w:r>
      <w:r w:rsidRPr="00494AB5">
        <w:rPr>
          <w:rStyle w:val="Strong"/>
          <w:rFonts w:eastAsia="Yu Mincho"/>
          <w:b w:val="0"/>
          <w:sz w:val="20"/>
          <w:szCs w:val="20"/>
        </w:rPr>
        <w:t>target CU has full UE context before processing admission control.</w:t>
      </w:r>
    </w:p>
    <w:p w14:paraId="74E49726" w14:textId="77777777" w:rsidR="003A27CE" w:rsidRPr="00176954" w:rsidRDefault="003A27CE" w:rsidP="003A27CE">
      <w:pPr>
        <w:pStyle w:val="NormalWeb"/>
        <w:numPr>
          <w:ilvl w:val="0"/>
          <w:numId w:val="7"/>
        </w:numPr>
        <w:rPr>
          <w:sz w:val="20"/>
          <w:szCs w:val="20"/>
        </w:rPr>
      </w:pPr>
      <w:r w:rsidRPr="00176954">
        <w:rPr>
          <w:rStyle w:val="Strong"/>
          <w:rFonts w:eastAsia="Yu Mincho"/>
          <w:sz w:val="20"/>
          <w:szCs w:val="20"/>
        </w:rPr>
        <w:t xml:space="preserve">Proposal </w:t>
      </w:r>
      <w:r w:rsidR="00494AB5" w:rsidRPr="00176954">
        <w:rPr>
          <w:rStyle w:val="Strong"/>
          <w:rFonts w:eastAsia="Yu Mincho"/>
          <w:sz w:val="20"/>
          <w:szCs w:val="20"/>
        </w:rPr>
        <w:t>2</w:t>
      </w:r>
      <w:r w:rsidRPr="00176954">
        <w:rPr>
          <w:rStyle w:val="Strong"/>
          <w:rFonts w:eastAsia="Yu Mincho"/>
          <w:sz w:val="20"/>
          <w:szCs w:val="20"/>
        </w:rPr>
        <w:t>:</w:t>
      </w:r>
    </w:p>
    <w:p w14:paraId="4532B3EA" w14:textId="77777777" w:rsidR="00F16497" w:rsidRPr="00F16497" w:rsidRDefault="00F16497" w:rsidP="00F16497">
      <w:pPr>
        <w:pStyle w:val="NormalWeb"/>
        <w:numPr>
          <w:ilvl w:val="0"/>
          <w:numId w:val="12"/>
        </w:numPr>
        <w:rPr>
          <w:sz w:val="20"/>
          <w:szCs w:val="20"/>
        </w:rPr>
      </w:pPr>
      <w:r w:rsidRPr="00F16497">
        <w:rPr>
          <w:sz w:val="20"/>
          <w:szCs w:val="20"/>
        </w:rPr>
        <w:t>The TA Configuration in Handover Request/Acknowledge messages shall include:</w:t>
      </w:r>
    </w:p>
    <w:p w14:paraId="452CF4FE" w14:textId="061D6AEA" w:rsidR="00F16497" w:rsidRPr="00F16497" w:rsidRDefault="00F16497" w:rsidP="00F16497">
      <w:pPr>
        <w:pStyle w:val="NormalWeb"/>
        <w:numPr>
          <w:ilvl w:val="1"/>
          <w:numId w:val="7"/>
        </w:numPr>
        <w:rPr>
          <w:sz w:val="20"/>
          <w:szCs w:val="20"/>
        </w:rPr>
      </w:pPr>
      <w:r w:rsidRPr="00F16497">
        <w:rPr>
          <w:sz w:val="20"/>
          <w:szCs w:val="20"/>
        </w:rPr>
        <w:t>TA values derived from UE uplink SRS measurements</w:t>
      </w:r>
    </w:p>
    <w:p w14:paraId="68BF9E12" w14:textId="77777777" w:rsidR="00F16497" w:rsidRPr="00F16497" w:rsidRDefault="00F16497" w:rsidP="00F16497">
      <w:pPr>
        <w:pStyle w:val="NormalWeb"/>
        <w:numPr>
          <w:ilvl w:val="1"/>
          <w:numId w:val="7"/>
        </w:numPr>
        <w:rPr>
          <w:sz w:val="20"/>
          <w:szCs w:val="20"/>
        </w:rPr>
      </w:pPr>
      <w:r w:rsidRPr="00F16497">
        <w:rPr>
          <w:sz w:val="20"/>
          <w:szCs w:val="20"/>
        </w:rPr>
        <w:t>A validity timestamp to account for dynamic channel conditions.</w:t>
      </w:r>
    </w:p>
    <w:p w14:paraId="1A2004AA" w14:textId="77777777" w:rsidR="00F16497" w:rsidRPr="00F16497" w:rsidRDefault="00F16497" w:rsidP="00F16497">
      <w:pPr>
        <w:pStyle w:val="NormalWeb"/>
        <w:numPr>
          <w:ilvl w:val="1"/>
          <w:numId w:val="7"/>
        </w:numPr>
        <w:rPr>
          <w:sz w:val="20"/>
          <w:szCs w:val="20"/>
        </w:rPr>
      </w:pPr>
      <w:r w:rsidRPr="00F16497">
        <w:rPr>
          <w:sz w:val="20"/>
          <w:szCs w:val="20"/>
        </w:rPr>
        <w:t>TA Information List (new IE in TS 38.331) containing RSRP-based TA adjustments for candidate cells."</w:t>
      </w:r>
    </w:p>
    <w:p w14:paraId="5E18BFAD" w14:textId="77777777" w:rsidR="00F16497" w:rsidRPr="00494AB5" w:rsidRDefault="00F16497" w:rsidP="003A27CE">
      <w:pPr>
        <w:pStyle w:val="NormalWeb"/>
        <w:numPr>
          <w:ilvl w:val="1"/>
          <w:numId w:val="7"/>
        </w:numPr>
        <w:rPr>
          <w:sz w:val="20"/>
          <w:szCs w:val="20"/>
        </w:rPr>
      </w:pPr>
    </w:p>
    <w:p w14:paraId="29572310" w14:textId="77777777" w:rsidR="003A27CE" w:rsidRPr="00176954" w:rsidRDefault="003A27CE" w:rsidP="003A27CE">
      <w:pPr>
        <w:pStyle w:val="NormalWeb"/>
        <w:numPr>
          <w:ilvl w:val="0"/>
          <w:numId w:val="7"/>
        </w:numPr>
        <w:rPr>
          <w:sz w:val="20"/>
          <w:szCs w:val="20"/>
        </w:rPr>
      </w:pPr>
      <w:r w:rsidRPr="00176954">
        <w:rPr>
          <w:rStyle w:val="Strong"/>
          <w:rFonts w:eastAsia="Yu Mincho"/>
          <w:sz w:val="20"/>
          <w:szCs w:val="20"/>
        </w:rPr>
        <w:t xml:space="preserve">Proposal </w:t>
      </w:r>
      <w:r w:rsidR="00494AB5" w:rsidRPr="00176954">
        <w:rPr>
          <w:rStyle w:val="Strong"/>
          <w:rFonts w:eastAsia="Yu Mincho"/>
          <w:sz w:val="20"/>
          <w:szCs w:val="20"/>
        </w:rPr>
        <w:t>3</w:t>
      </w:r>
      <w:r w:rsidRPr="00176954">
        <w:rPr>
          <w:rStyle w:val="Strong"/>
          <w:rFonts w:eastAsia="Yu Mincho"/>
          <w:sz w:val="20"/>
          <w:szCs w:val="20"/>
        </w:rPr>
        <w:t>:</w:t>
      </w:r>
    </w:p>
    <w:p w14:paraId="1942C23E" w14:textId="08B24858" w:rsidR="003A27CE" w:rsidRPr="00494AB5" w:rsidRDefault="00BA4863" w:rsidP="003A27CE">
      <w:pPr>
        <w:pStyle w:val="NormalWeb"/>
        <w:numPr>
          <w:ilvl w:val="1"/>
          <w:numId w:val="7"/>
        </w:numPr>
        <w:rPr>
          <w:sz w:val="20"/>
          <w:szCs w:val="20"/>
        </w:rPr>
      </w:pPr>
      <w:r w:rsidRPr="00BA4863">
        <w:rPr>
          <w:rStyle w:val="Strong"/>
          <w:rFonts w:eastAsia="Yu Mincho"/>
          <w:b w:val="0"/>
          <w:sz w:val="20"/>
          <w:szCs w:val="20"/>
        </w:rPr>
        <w:t xml:space="preserve">The target CU shall execute admission control and LTM Resource Configuration Updates (e.g., CSI-RS, resource blocks) in parallel, using a shared resource reservation state to prevent conflicts (3GPP TS </w:t>
      </w:r>
      <w:proofErr w:type="gramStart"/>
      <w:r w:rsidRPr="00BA4863">
        <w:rPr>
          <w:rStyle w:val="Strong"/>
          <w:rFonts w:eastAsia="Yu Mincho"/>
          <w:b w:val="0"/>
          <w:sz w:val="20"/>
          <w:szCs w:val="20"/>
        </w:rPr>
        <w:t>38.300)</w:t>
      </w:r>
      <w:r w:rsidR="003A27CE" w:rsidRPr="00494AB5">
        <w:rPr>
          <w:sz w:val="20"/>
          <w:szCs w:val="20"/>
        </w:rPr>
        <w:t>Instead</w:t>
      </w:r>
      <w:proofErr w:type="gramEnd"/>
      <w:r w:rsidR="003A27CE" w:rsidRPr="00494AB5">
        <w:rPr>
          <w:sz w:val="20"/>
          <w:szCs w:val="20"/>
        </w:rPr>
        <w:t xml:space="preserve"> of sequential processing, </w:t>
      </w:r>
      <w:r w:rsidR="003A27CE" w:rsidRPr="00494AB5">
        <w:rPr>
          <w:rStyle w:val="Strong"/>
          <w:rFonts w:eastAsia="Yu Mincho"/>
          <w:b w:val="0"/>
          <w:sz w:val="20"/>
          <w:szCs w:val="20"/>
        </w:rPr>
        <w:t>the target CU should handle admission control while preparing CSI-RS and resource configurations simultaneously</w:t>
      </w:r>
    </w:p>
    <w:p w14:paraId="11A4B236" w14:textId="77777777" w:rsidR="003A27CE" w:rsidRPr="00176954" w:rsidRDefault="003A27CE" w:rsidP="003A27CE">
      <w:pPr>
        <w:rPr>
          <w:rFonts w:eastAsia="Times New Roman"/>
          <w:lang w:val="en-IN"/>
        </w:rPr>
      </w:pPr>
      <w:r w:rsidRPr="00176954">
        <w:rPr>
          <w:rStyle w:val="Strong"/>
          <w:bCs w:val="0"/>
          <w:sz w:val="22"/>
        </w:rPr>
        <w:t>2.2 LTM Execution Phase Enhancements</w:t>
      </w:r>
    </w:p>
    <w:p w14:paraId="76557816" w14:textId="77777777" w:rsidR="003A27CE" w:rsidRPr="00494AB5" w:rsidRDefault="003A27CE" w:rsidP="003A27CE">
      <w:pPr>
        <w:pStyle w:val="NormalWeb"/>
        <w:numPr>
          <w:ilvl w:val="0"/>
          <w:numId w:val="8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>Cell Switch Notification lacks necessary parameters for seamless transition.</w:t>
      </w:r>
    </w:p>
    <w:p w14:paraId="47ECE638" w14:textId="77777777" w:rsidR="003A27CE" w:rsidRPr="00494AB5" w:rsidRDefault="003A27CE" w:rsidP="003A27CE">
      <w:pPr>
        <w:pStyle w:val="NormalWeb"/>
        <w:numPr>
          <w:ilvl w:val="0"/>
          <w:numId w:val="8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lastRenderedPageBreak/>
        <w:t>Data forwarding happens sequentially, leading to delays.</w:t>
      </w:r>
    </w:p>
    <w:p w14:paraId="6648C07E" w14:textId="77777777" w:rsidR="003A27CE" w:rsidRPr="00494AB5" w:rsidRDefault="003A27CE" w:rsidP="003A27CE">
      <w:pPr>
        <w:pStyle w:val="NormalWeb"/>
        <w:numPr>
          <w:ilvl w:val="0"/>
          <w:numId w:val="8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>Security key refresh must be optimized to handle PDCP anchor changes efficiently.</w:t>
      </w:r>
    </w:p>
    <w:p w14:paraId="100D8CED" w14:textId="77777777" w:rsidR="003A27CE" w:rsidRPr="00176954" w:rsidRDefault="003A27CE" w:rsidP="003A27CE">
      <w:pPr>
        <w:pStyle w:val="NormalWeb"/>
        <w:numPr>
          <w:ilvl w:val="0"/>
          <w:numId w:val="9"/>
        </w:numPr>
        <w:rPr>
          <w:sz w:val="20"/>
          <w:szCs w:val="20"/>
        </w:rPr>
      </w:pPr>
      <w:r w:rsidRPr="00176954">
        <w:rPr>
          <w:rStyle w:val="Strong"/>
          <w:rFonts w:eastAsia="Yu Mincho"/>
          <w:sz w:val="22"/>
          <w:szCs w:val="20"/>
        </w:rPr>
        <w:t xml:space="preserve">Proposal </w:t>
      </w:r>
      <w:r w:rsidR="00494AB5" w:rsidRPr="00176954">
        <w:rPr>
          <w:rStyle w:val="Strong"/>
          <w:rFonts w:eastAsia="Yu Mincho"/>
          <w:sz w:val="22"/>
          <w:szCs w:val="20"/>
        </w:rPr>
        <w:t>4</w:t>
      </w:r>
      <w:r w:rsidRPr="00176954">
        <w:rPr>
          <w:rStyle w:val="Strong"/>
          <w:rFonts w:eastAsia="Yu Mincho"/>
          <w:sz w:val="22"/>
          <w:szCs w:val="20"/>
        </w:rPr>
        <w:t>:</w:t>
      </w:r>
    </w:p>
    <w:p w14:paraId="183E3699" w14:textId="79676DAE" w:rsidR="00176954" w:rsidRPr="00176954" w:rsidRDefault="00176954" w:rsidP="00176954">
      <w:pPr>
        <w:pStyle w:val="NormalWeb"/>
        <w:numPr>
          <w:ilvl w:val="1"/>
          <w:numId w:val="9"/>
        </w:numPr>
        <w:rPr>
          <w:sz w:val="20"/>
          <w:szCs w:val="20"/>
        </w:rPr>
      </w:pPr>
      <w:r w:rsidRPr="00176954">
        <w:rPr>
          <w:sz w:val="20"/>
          <w:szCs w:val="20"/>
        </w:rPr>
        <w:t>The Cell Switch Notification message shall include:</w:t>
      </w:r>
    </w:p>
    <w:p w14:paraId="25C154F0" w14:textId="77777777" w:rsidR="00176954" w:rsidRPr="00176954" w:rsidRDefault="00176954" w:rsidP="00176954">
      <w:pPr>
        <w:pStyle w:val="NormalWeb"/>
        <w:numPr>
          <w:ilvl w:val="2"/>
          <w:numId w:val="9"/>
        </w:numPr>
        <w:rPr>
          <w:sz w:val="20"/>
          <w:szCs w:val="20"/>
        </w:rPr>
      </w:pPr>
      <w:r w:rsidRPr="00176954">
        <w:rPr>
          <w:sz w:val="20"/>
          <w:szCs w:val="20"/>
        </w:rPr>
        <w:t>UE Timing Advance with RSRP validation.</w:t>
      </w:r>
    </w:p>
    <w:p w14:paraId="04E44E5D" w14:textId="77777777" w:rsidR="00176954" w:rsidRPr="00176954" w:rsidRDefault="00176954" w:rsidP="00176954">
      <w:pPr>
        <w:pStyle w:val="NormalWeb"/>
        <w:numPr>
          <w:ilvl w:val="2"/>
          <w:numId w:val="9"/>
        </w:numPr>
        <w:rPr>
          <w:sz w:val="20"/>
          <w:szCs w:val="20"/>
        </w:rPr>
      </w:pPr>
      <w:r w:rsidRPr="00176954">
        <w:rPr>
          <w:sz w:val="20"/>
          <w:szCs w:val="20"/>
        </w:rPr>
        <w:t>Target Cell Beamforming Parameters (e.g., CSI-RS Config, SSB Index).</w:t>
      </w:r>
    </w:p>
    <w:p w14:paraId="459EEABA" w14:textId="7B68AAA5" w:rsidR="00176954" w:rsidRPr="00176954" w:rsidRDefault="00176954" w:rsidP="00176954">
      <w:pPr>
        <w:pStyle w:val="NormalWeb"/>
        <w:numPr>
          <w:ilvl w:val="2"/>
          <w:numId w:val="9"/>
        </w:numPr>
        <w:rPr>
          <w:sz w:val="20"/>
          <w:szCs w:val="20"/>
        </w:rPr>
      </w:pPr>
      <w:r w:rsidRPr="00176954">
        <w:rPr>
          <w:sz w:val="20"/>
          <w:szCs w:val="20"/>
        </w:rPr>
        <w:t>Validity Window for synchronization parameters</w:t>
      </w:r>
    </w:p>
    <w:p w14:paraId="02D5CD87" w14:textId="77777777" w:rsidR="003A27CE" w:rsidRPr="00176954" w:rsidRDefault="003A27CE" w:rsidP="003A27CE">
      <w:pPr>
        <w:pStyle w:val="NormalWeb"/>
        <w:numPr>
          <w:ilvl w:val="0"/>
          <w:numId w:val="9"/>
        </w:numPr>
        <w:rPr>
          <w:sz w:val="22"/>
          <w:szCs w:val="20"/>
        </w:rPr>
      </w:pPr>
      <w:r w:rsidRPr="00176954">
        <w:rPr>
          <w:rStyle w:val="Strong"/>
          <w:rFonts w:eastAsia="Yu Mincho"/>
          <w:sz w:val="22"/>
          <w:szCs w:val="20"/>
        </w:rPr>
        <w:t xml:space="preserve">Proposal </w:t>
      </w:r>
      <w:r w:rsidR="00494AB5" w:rsidRPr="00176954">
        <w:rPr>
          <w:rStyle w:val="Strong"/>
          <w:rFonts w:eastAsia="Yu Mincho"/>
          <w:sz w:val="22"/>
          <w:szCs w:val="20"/>
        </w:rPr>
        <w:t>5</w:t>
      </w:r>
      <w:r w:rsidRPr="00176954">
        <w:rPr>
          <w:rStyle w:val="Strong"/>
          <w:rFonts w:eastAsia="Yu Mincho"/>
          <w:sz w:val="22"/>
          <w:szCs w:val="20"/>
        </w:rPr>
        <w:t>:</w:t>
      </w:r>
    </w:p>
    <w:p w14:paraId="38F31346" w14:textId="0B7576D1" w:rsidR="00176954" w:rsidRPr="00176954" w:rsidRDefault="00176954" w:rsidP="00CD47B5">
      <w:pPr>
        <w:pStyle w:val="NormalWeb"/>
        <w:numPr>
          <w:ilvl w:val="1"/>
          <w:numId w:val="9"/>
        </w:numPr>
        <w:rPr>
          <w:rStyle w:val="Strong"/>
          <w:b w:val="0"/>
          <w:bCs w:val="0"/>
          <w:sz w:val="20"/>
          <w:szCs w:val="20"/>
        </w:rPr>
      </w:pPr>
      <w:r w:rsidRPr="00176954">
        <w:rPr>
          <w:rStyle w:val="Strong"/>
          <w:b w:val="0"/>
          <w:bCs w:val="0"/>
          <w:sz w:val="20"/>
          <w:szCs w:val="20"/>
        </w:rPr>
        <w:t xml:space="preserve">The Cell Switch Notification message shall </w:t>
      </w:r>
      <w:proofErr w:type="spellStart"/>
      <w:proofErr w:type="gramStart"/>
      <w:r w:rsidRPr="00176954">
        <w:rPr>
          <w:rStyle w:val="Strong"/>
          <w:b w:val="0"/>
          <w:bCs w:val="0"/>
          <w:sz w:val="20"/>
          <w:szCs w:val="20"/>
        </w:rPr>
        <w:t>include:UE</w:t>
      </w:r>
      <w:proofErr w:type="spellEnd"/>
      <w:proofErr w:type="gramEnd"/>
      <w:r w:rsidRPr="00176954">
        <w:rPr>
          <w:rStyle w:val="Strong"/>
          <w:b w:val="0"/>
          <w:bCs w:val="0"/>
          <w:sz w:val="20"/>
          <w:szCs w:val="20"/>
        </w:rPr>
        <w:t xml:space="preserve"> Timing Advance with RSRP </w:t>
      </w:r>
      <w:proofErr w:type="spellStart"/>
      <w:r w:rsidRPr="00176954">
        <w:rPr>
          <w:rStyle w:val="Strong"/>
          <w:b w:val="0"/>
          <w:bCs w:val="0"/>
          <w:sz w:val="20"/>
          <w:szCs w:val="20"/>
        </w:rPr>
        <w:t>validation.Target</w:t>
      </w:r>
      <w:proofErr w:type="spellEnd"/>
      <w:r w:rsidRPr="00176954">
        <w:rPr>
          <w:rStyle w:val="Strong"/>
          <w:b w:val="0"/>
          <w:bCs w:val="0"/>
          <w:sz w:val="20"/>
          <w:szCs w:val="20"/>
        </w:rPr>
        <w:t xml:space="preserve"> Cell Beamforming Parameters (e.g., CSI-RS Config, SSB Index).Validity Window for synchronization parameters </w:t>
      </w:r>
      <w:r>
        <w:rPr>
          <w:rStyle w:val="Strong"/>
          <w:b w:val="0"/>
          <w:bCs w:val="0"/>
          <w:sz w:val="20"/>
          <w:szCs w:val="20"/>
        </w:rPr>
        <w:t>.</w:t>
      </w:r>
    </w:p>
    <w:p w14:paraId="5F3A5576" w14:textId="0CB991C1" w:rsidR="003A27CE" w:rsidRPr="00494AB5" w:rsidRDefault="003A27CE" w:rsidP="003A27CE">
      <w:pPr>
        <w:pStyle w:val="NormalWeb"/>
        <w:numPr>
          <w:ilvl w:val="1"/>
          <w:numId w:val="9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>Enable Parallel Data Forwarding and LTM Cell Switch Execution</w:t>
      </w:r>
      <w:r w:rsidR="00176954">
        <w:rPr>
          <w:rStyle w:val="Strong"/>
          <w:rFonts w:eastAsia="Yu Mincho"/>
          <w:b w:val="0"/>
          <w:sz w:val="20"/>
          <w:szCs w:val="20"/>
        </w:rPr>
        <w:t xml:space="preserve">. </w:t>
      </w:r>
    </w:p>
    <w:p w14:paraId="5BED6A28" w14:textId="77777777" w:rsidR="003A27CE" w:rsidRPr="00494AB5" w:rsidRDefault="003A27CE" w:rsidP="003A27CE">
      <w:pPr>
        <w:pStyle w:val="NormalWeb"/>
        <w:numPr>
          <w:ilvl w:val="1"/>
          <w:numId w:val="9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>Currently, data forwarding occurs only after full UE context transfer.</w:t>
      </w:r>
    </w:p>
    <w:p w14:paraId="3E0E6CA7" w14:textId="77777777" w:rsidR="003A27CE" w:rsidRPr="00494AB5" w:rsidRDefault="003A27CE" w:rsidP="003A27CE">
      <w:pPr>
        <w:pStyle w:val="NormalWeb"/>
        <w:numPr>
          <w:ilvl w:val="1"/>
          <w:numId w:val="9"/>
        </w:numPr>
        <w:rPr>
          <w:sz w:val="20"/>
          <w:szCs w:val="20"/>
        </w:rPr>
      </w:pPr>
      <w:r w:rsidRPr="00494AB5">
        <w:rPr>
          <w:sz w:val="20"/>
          <w:szCs w:val="20"/>
        </w:rPr>
        <w:t xml:space="preserve">We propose that </w:t>
      </w:r>
      <w:r w:rsidRPr="00494AB5">
        <w:rPr>
          <w:rStyle w:val="Strong"/>
          <w:rFonts w:eastAsia="Yu Mincho"/>
          <w:b w:val="0"/>
          <w:sz w:val="20"/>
          <w:szCs w:val="20"/>
        </w:rPr>
        <w:t>data forwarding begins as soon as Timing Advance and security key updates are synchronized.</w:t>
      </w:r>
    </w:p>
    <w:p w14:paraId="4A6B20A1" w14:textId="1AEFE31C" w:rsidR="003A27CE" w:rsidRPr="00176954" w:rsidRDefault="003A27CE" w:rsidP="003A27CE">
      <w:pPr>
        <w:pStyle w:val="NormalWeb"/>
        <w:numPr>
          <w:ilvl w:val="0"/>
          <w:numId w:val="9"/>
        </w:numPr>
        <w:rPr>
          <w:sz w:val="22"/>
          <w:szCs w:val="20"/>
        </w:rPr>
      </w:pPr>
      <w:r w:rsidRPr="00176954">
        <w:rPr>
          <w:rStyle w:val="Strong"/>
          <w:rFonts w:eastAsia="Yu Mincho"/>
          <w:sz w:val="22"/>
          <w:szCs w:val="20"/>
        </w:rPr>
        <w:t xml:space="preserve">Proposal </w:t>
      </w:r>
      <w:r w:rsidR="00E9087D" w:rsidRPr="00176954">
        <w:rPr>
          <w:rStyle w:val="Strong"/>
          <w:rFonts w:eastAsia="Yu Mincho"/>
          <w:sz w:val="22"/>
          <w:szCs w:val="20"/>
        </w:rPr>
        <w:t>6</w:t>
      </w:r>
      <w:r w:rsidRPr="00176954">
        <w:rPr>
          <w:rStyle w:val="Strong"/>
          <w:rFonts w:eastAsia="Yu Mincho"/>
          <w:sz w:val="22"/>
          <w:szCs w:val="20"/>
        </w:rPr>
        <w:t>:</w:t>
      </w:r>
    </w:p>
    <w:p w14:paraId="0ACF91CA" w14:textId="77777777" w:rsidR="003A27CE" w:rsidRPr="00494AB5" w:rsidRDefault="003A27CE" w:rsidP="003A27CE">
      <w:pPr>
        <w:pStyle w:val="NormalWeb"/>
        <w:numPr>
          <w:ilvl w:val="1"/>
          <w:numId w:val="9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>Optimize Security Key Refresh Mechanisms:</w:t>
      </w:r>
    </w:p>
    <w:p w14:paraId="5818A8EE" w14:textId="77777777" w:rsidR="003A27CE" w:rsidRPr="00494AB5" w:rsidRDefault="003A27CE" w:rsidP="003A27CE">
      <w:pPr>
        <w:pStyle w:val="NormalWeb"/>
        <w:numPr>
          <w:ilvl w:val="1"/>
          <w:numId w:val="9"/>
        </w:numPr>
        <w:rPr>
          <w:sz w:val="20"/>
          <w:szCs w:val="20"/>
        </w:rPr>
      </w:pPr>
      <w:r w:rsidRPr="00494AB5">
        <w:rPr>
          <w:sz w:val="20"/>
          <w:szCs w:val="20"/>
        </w:rPr>
        <w:t xml:space="preserve">For </w:t>
      </w:r>
      <w:r w:rsidRPr="00494AB5">
        <w:rPr>
          <w:rStyle w:val="Strong"/>
          <w:rFonts w:eastAsia="Yu Mincho"/>
          <w:b w:val="0"/>
          <w:sz w:val="20"/>
          <w:szCs w:val="20"/>
        </w:rPr>
        <w:t>Inter-CU LTM with PDCP anchor change</w:t>
      </w:r>
      <w:r w:rsidRPr="00494AB5">
        <w:rPr>
          <w:sz w:val="20"/>
          <w:szCs w:val="20"/>
        </w:rPr>
        <w:t>, use:</w:t>
      </w:r>
    </w:p>
    <w:p w14:paraId="4515954B" w14:textId="77777777" w:rsidR="003A27CE" w:rsidRPr="00494AB5" w:rsidRDefault="003A27CE" w:rsidP="003A27CE">
      <w:pPr>
        <w:pStyle w:val="NormalWeb"/>
        <w:numPr>
          <w:ilvl w:val="2"/>
          <w:numId w:val="9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 xml:space="preserve">Secure RRC </w:t>
      </w:r>
      <w:proofErr w:type="spellStart"/>
      <w:r w:rsidRPr="00494AB5">
        <w:rPr>
          <w:rStyle w:val="Strong"/>
          <w:rFonts w:eastAsia="Yu Mincho"/>
          <w:b w:val="0"/>
          <w:sz w:val="20"/>
          <w:szCs w:val="20"/>
        </w:rPr>
        <w:t>signaling</w:t>
      </w:r>
      <w:proofErr w:type="spellEnd"/>
      <w:r w:rsidRPr="00494AB5">
        <w:rPr>
          <w:rStyle w:val="Strong"/>
          <w:rFonts w:eastAsia="Yu Mincho"/>
          <w:b w:val="0"/>
          <w:sz w:val="20"/>
          <w:szCs w:val="20"/>
        </w:rPr>
        <w:t xml:space="preserve"> for key refresh.</w:t>
      </w:r>
    </w:p>
    <w:p w14:paraId="680D2820" w14:textId="77777777" w:rsidR="003A27CE" w:rsidRPr="00494AB5" w:rsidRDefault="003A27CE" w:rsidP="003A27CE">
      <w:pPr>
        <w:pStyle w:val="NormalWeb"/>
        <w:numPr>
          <w:ilvl w:val="2"/>
          <w:numId w:val="9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 xml:space="preserve">Candidate </w:t>
      </w:r>
      <w:proofErr w:type="spellStart"/>
      <w:r w:rsidRPr="00494AB5">
        <w:rPr>
          <w:rStyle w:val="Strong"/>
          <w:rFonts w:eastAsia="Yu Mincho"/>
          <w:b w:val="0"/>
          <w:sz w:val="20"/>
          <w:szCs w:val="20"/>
        </w:rPr>
        <w:t>gNBs</w:t>
      </w:r>
      <w:proofErr w:type="spellEnd"/>
      <w:r w:rsidRPr="00494AB5">
        <w:rPr>
          <w:rStyle w:val="Strong"/>
          <w:rFonts w:eastAsia="Yu Mincho"/>
          <w:b w:val="0"/>
          <w:sz w:val="20"/>
          <w:szCs w:val="20"/>
        </w:rPr>
        <w:t xml:space="preserve"> to perform early rekeying based on UE association update.</w:t>
      </w:r>
    </w:p>
    <w:p w14:paraId="5BC93136" w14:textId="77777777" w:rsidR="003A27CE" w:rsidRPr="00494AB5" w:rsidRDefault="003A27CE" w:rsidP="003A27CE">
      <w:pPr>
        <w:pStyle w:val="NormalWeb"/>
        <w:numPr>
          <w:ilvl w:val="1"/>
          <w:numId w:val="9"/>
        </w:numPr>
        <w:rPr>
          <w:sz w:val="20"/>
          <w:szCs w:val="20"/>
        </w:rPr>
      </w:pPr>
      <w:r w:rsidRPr="00494AB5">
        <w:rPr>
          <w:sz w:val="20"/>
          <w:szCs w:val="20"/>
        </w:rPr>
        <w:t xml:space="preserve">This ensures </w:t>
      </w:r>
      <w:r w:rsidRPr="00494AB5">
        <w:rPr>
          <w:rStyle w:val="Strong"/>
          <w:rFonts w:eastAsia="Yu Mincho"/>
          <w:b w:val="0"/>
          <w:sz w:val="20"/>
          <w:szCs w:val="20"/>
        </w:rPr>
        <w:t>zero-delay security updates without requiring additional RRC reconfiguration.</w:t>
      </w:r>
    </w:p>
    <w:p w14:paraId="5071B96F" w14:textId="77777777" w:rsidR="003A27CE" w:rsidRPr="00176954" w:rsidRDefault="003A27CE" w:rsidP="003A27CE">
      <w:pPr>
        <w:pStyle w:val="CRCoverPage"/>
        <w:rPr>
          <w:rFonts w:ascii="Times New Roman" w:eastAsia="Times New Roman" w:hAnsi="Times New Roman"/>
          <w:lang w:val="en-IN"/>
        </w:rPr>
      </w:pPr>
      <w:r w:rsidRPr="00176954">
        <w:rPr>
          <w:rStyle w:val="Strong"/>
          <w:rFonts w:ascii="Times New Roman" w:hAnsi="Times New Roman"/>
          <w:bCs w:val="0"/>
        </w:rPr>
        <w:t>2.3 Enhancements for Dual Connectivity (DC)</w:t>
      </w:r>
    </w:p>
    <w:p w14:paraId="35E3C8D7" w14:textId="77777777" w:rsidR="003A27CE" w:rsidRPr="00494AB5" w:rsidRDefault="003A27CE" w:rsidP="003A27CE">
      <w:pPr>
        <w:pStyle w:val="NormalWeb"/>
        <w:numPr>
          <w:ilvl w:val="0"/>
          <w:numId w:val="10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>NR-DC LTM requires improved Master Node (MN) and Secondary Node (SN) coordination.</w:t>
      </w:r>
    </w:p>
    <w:p w14:paraId="7E9CC10F" w14:textId="77777777" w:rsidR="003A27CE" w:rsidRPr="00494AB5" w:rsidRDefault="003A27CE" w:rsidP="003A27CE">
      <w:pPr>
        <w:pStyle w:val="NormalWeb"/>
        <w:numPr>
          <w:ilvl w:val="0"/>
          <w:numId w:val="10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>Simultaneous Inter-CU LTM in MCG and SCG should be avoided.</w:t>
      </w:r>
    </w:p>
    <w:p w14:paraId="5EA75E4C" w14:textId="77777777" w:rsidR="003A27CE" w:rsidRPr="00494AB5" w:rsidRDefault="003A27CE" w:rsidP="003A27CE">
      <w:pPr>
        <w:pStyle w:val="NormalWeb"/>
        <w:numPr>
          <w:ilvl w:val="0"/>
          <w:numId w:val="10"/>
        </w:numPr>
        <w:rPr>
          <w:sz w:val="20"/>
          <w:szCs w:val="20"/>
        </w:rPr>
      </w:pPr>
      <w:proofErr w:type="spellStart"/>
      <w:r w:rsidRPr="00494AB5">
        <w:rPr>
          <w:rStyle w:val="Strong"/>
          <w:rFonts w:eastAsia="Yu Mincho"/>
          <w:b w:val="0"/>
          <w:sz w:val="20"/>
          <w:szCs w:val="20"/>
        </w:rPr>
        <w:t>PSCell</w:t>
      </w:r>
      <w:proofErr w:type="spellEnd"/>
      <w:r w:rsidRPr="00494AB5">
        <w:rPr>
          <w:rStyle w:val="Strong"/>
          <w:rFonts w:eastAsia="Yu Mincho"/>
          <w:b w:val="0"/>
          <w:sz w:val="20"/>
          <w:szCs w:val="20"/>
        </w:rPr>
        <w:t xml:space="preserve"> transitions should be based on the latest UE measurements.</w:t>
      </w:r>
    </w:p>
    <w:p w14:paraId="55D98192" w14:textId="14394FCF" w:rsidR="003A27CE" w:rsidRPr="00494AB5" w:rsidRDefault="003A27CE" w:rsidP="003A27CE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 xml:space="preserve">Proposal </w:t>
      </w:r>
      <w:r w:rsidR="00E9087D">
        <w:rPr>
          <w:rStyle w:val="Strong"/>
          <w:rFonts w:eastAsia="Yu Mincho"/>
          <w:b w:val="0"/>
          <w:sz w:val="20"/>
          <w:szCs w:val="20"/>
        </w:rPr>
        <w:t>7</w:t>
      </w:r>
      <w:r w:rsidRPr="00494AB5">
        <w:rPr>
          <w:rStyle w:val="Strong"/>
          <w:rFonts w:eastAsia="Yu Mincho"/>
          <w:b w:val="0"/>
          <w:sz w:val="20"/>
          <w:szCs w:val="20"/>
        </w:rPr>
        <w:t>:</w:t>
      </w:r>
    </w:p>
    <w:p w14:paraId="144C9077" w14:textId="77777777" w:rsidR="003A27CE" w:rsidRPr="00494AB5" w:rsidRDefault="003A27CE" w:rsidP="003A27CE">
      <w:pPr>
        <w:pStyle w:val="NormalWeb"/>
        <w:numPr>
          <w:ilvl w:val="1"/>
          <w:numId w:val="11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>Introduce Inter-CU LTM Coordination Between MN and SN:</w:t>
      </w:r>
    </w:p>
    <w:p w14:paraId="584ED136" w14:textId="77777777" w:rsidR="003A27CE" w:rsidRPr="00494AB5" w:rsidRDefault="003A27CE" w:rsidP="003A27CE">
      <w:pPr>
        <w:pStyle w:val="NormalWeb"/>
        <w:numPr>
          <w:ilvl w:val="1"/>
          <w:numId w:val="11"/>
        </w:numPr>
        <w:rPr>
          <w:sz w:val="20"/>
          <w:szCs w:val="20"/>
        </w:rPr>
      </w:pPr>
      <w:r w:rsidRPr="00494AB5">
        <w:rPr>
          <w:sz w:val="20"/>
          <w:szCs w:val="20"/>
        </w:rPr>
        <w:t xml:space="preserve">The </w:t>
      </w:r>
      <w:r w:rsidRPr="00494AB5">
        <w:rPr>
          <w:rStyle w:val="Strong"/>
          <w:rFonts w:eastAsia="Yu Mincho"/>
          <w:b w:val="0"/>
          <w:sz w:val="20"/>
          <w:szCs w:val="20"/>
        </w:rPr>
        <w:t>MN should explicitly signal Inter-CU MCG LTM configuration</w:t>
      </w:r>
      <w:r w:rsidRPr="00494AB5">
        <w:rPr>
          <w:sz w:val="20"/>
          <w:szCs w:val="20"/>
        </w:rPr>
        <w:t xml:space="preserve"> to the SN to avoid simultaneous triggering.</w:t>
      </w:r>
    </w:p>
    <w:p w14:paraId="62BCF65B" w14:textId="77777777" w:rsidR="003A27CE" w:rsidRPr="00494AB5" w:rsidRDefault="003A27CE" w:rsidP="003A27CE">
      <w:pPr>
        <w:pStyle w:val="NormalWeb"/>
        <w:numPr>
          <w:ilvl w:val="1"/>
          <w:numId w:val="11"/>
        </w:numPr>
        <w:rPr>
          <w:sz w:val="20"/>
          <w:szCs w:val="20"/>
        </w:rPr>
      </w:pPr>
      <w:r w:rsidRPr="00494AB5">
        <w:rPr>
          <w:sz w:val="20"/>
          <w:szCs w:val="20"/>
        </w:rPr>
        <w:t xml:space="preserve">New </w:t>
      </w:r>
      <w:proofErr w:type="spellStart"/>
      <w:r w:rsidRPr="00494AB5">
        <w:rPr>
          <w:rStyle w:val="Strong"/>
          <w:rFonts w:eastAsia="Yu Mincho"/>
          <w:b w:val="0"/>
          <w:sz w:val="20"/>
          <w:szCs w:val="20"/>
        </w:rPr>
        <w:t>Xn</w:t>
      </w:r>
      <w:proofErr w:type="spellEnd"/>
      <w:r w:rsidRPr="00494AB5">
        <w:rPr>
          <w:rStyle w:val="Strong"/>
          <w:rFonts w:eastAsia="Yu Mincho"/>
          <w:b w:val="0"/>
          <w:sz w:val="20"/>
          <w:szCs w:val="20"/>
        </w:rPr>
        <w:t xml:space="preserve"> </w:t>
      </w:r>
      <w:proofErr w:type="spellStart"/>
      <w:r w:rsidRPr="00494AB5">
        <w:rPr>
          <w:rStyle w:val="Strong"/>
          <w:rFonts w:eastAsia="Yu Mincho"/>
          <w:b w:val="0"/>
          <w:sz w:val="20"/>
          <w:szCs w:val="20"/>
        </w:rPr>
        <w:t>signaling</w:t>
      </w:r>
      <w:proofErr w:type="spellEnd"/>
      <w:r w:rsidRPr="00494AB5">
        <w:rPr>
          <w:rStyle w:val="Strong"/>
          <w:rFonts w:eastAsia="Yu Mincho"/>
          <w:b w:val="0"/>
          <w:sz w:val="20"/>
          <w:szCs w:val="20"/>
        </w:rPr>
        <w:t xml:space="preserve"> should be introduced</w:t>
      </w:r>
      <w:r w:rsidRPr="00494AB5">
        <w:rPr>
          <w:sz w:val="20"/>
          <w:szCs w:val="20"/>
        </w:rPr>
        <w:t xml:space="preserve"> to exchange real-time MN-SN mobility state.</w:t>
      </w:r>
    </w:p>
    <w:p w14:paraId="0643F6ED" w14:textId="1C59731A" w:rsidR="003A27CE" w:rsidRPr="00494AB5" w:rsidRDefault="003A27CE" w:rsidP="003A27CE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 xml:space="preserve">Proposal </w:t>
      </w:r>
      <w:r w:rsidR="00E9087D">
        <w:rPr>
          <w:rStyle w:val="Strong"/>
          <w:rFonts w:eastAsia="Yu Mincho"/>
          <w:b w:val="0"/>
          <w:sz w:val="20"/>
          <w:szCs w:val="20"/>
        </w:rPr>
        <w:t>8</w:t>
      </w:r>
      <w:r w:rsidRPr="00494AB5">
        <w:rPr>
          <w:rStyle w:val="Strong"/>
          <w:rFonts w:eastAsia="Yu Mincho"/>
          <w:b w:val="0"/>
          <w:sz w:val="20"/>
          <w:szCs w:val="20"/>
        </w:rPr>
        <w:t>:</w:t>
      </w:r>
    </w:p>
    <w:p w14:paraId="78648ADB" w14:textId="77777777" w:rsidR="003A27CE" w:rsidRPr="00494AB5" w:rsidRDefault="003A27CE" w:rsidP="003A27CE">
      <w:pPr>
        <w:pStyle w:val="NormalWeb"/>
        <w:numPr>
          <w:ilvl w:val="1"/>
          <w:numId w:val="11"/>
        </w:numPr>
        <w:rPr>
          <w:sz w:val="20"/>
          <w:szCs w:val="20"/>
        </w:rPr>
      </w:pPr>
      <w:proofErr w:type="spellStart"/>
      <w:r w:rsidRPr="00494AB5">
        <w:rPr>
          <w:rStyle w:val="Strong"/>
          <w:rFonts w:eastAsia="Yu Mincho"/>
          <w:b w:val="0"/>
          <w:sz w:val="20"/>
          <w:szCs w:val="20"/>
        </w:rPr>
        <w:t>PSCell</w:t>
      </w:r>
      <w:proofErr w:type="spellEnd"/>
      <w:r w:rsidRPr="00494AB5">
        <w:rPr>
          <w:rStyle w:val="Strong"/>
          <w:rFonts w:eastAsia="Yu Mincho"/>
          <w:b w:val="0"/>
          <w:sz w:val="20"/>
          <w:szCs w:val="20"/>
        </w:rPr>
        <w:t xml:space="preserve"> Selection Based on Latest UE Measurements:</w:t>
      </w:r>
    </w:p>
    <w:p w14:paraId="442FEC91" w14:textId="77777777" w:rsidR="003A27CE" w:rsidRPr="00494AB5" w:rsidRDefault="003A27CE" w:rsidP="003A27CE">
      <w:pPr>
        <w:pStyle w:val="NormalWeb"/>
        <w:numPr>
          <w:ilvl w:val="1"/>
          <w:numId w:val="11"/>
        </w:numPr>
        <w:rPr>
          <w:sz w:val="20"/>
          <w:szCs w:val="20"/>
        </w:rPr>
      </w:pPr>
      <w:r w:rsidRPr="00494AB5">
        <w:rPr>
          <w:sz w:val="20"/>
          <w:szCs w:val="20"/>
        </w:rPr>
        <w:t xml:space="preserve">Instead of pre-configuring </w:t>
      </w:r>
      <w:proofErr w:type="spellStart"/>
      <w:r w:rsidRPr="00494AB5">
        <w:rPr>
          <w:sz w:val="20"/>
          <w:szCs w:val="20"/>
        </w:rPr>
        <w:t>PSCell</w:t>
      </w:r>
      <w:proofErr w:type="spellEnd"/>
      <w:r w:rsidRPr="00494AB5">
        <w:rPr>
          <w:sz w:val="20"/>
          <w:szCs w:val="20"/>
        </w:rPr>
        <w:t xml:space="preserve"> changes, UE should report </w:t>
      </w:r>
      <w:r w:rsidRPr="00494AB5">
        <w:rPr>
          <w:rStyle w:val="Strong"/>
          <w:rFonts w:eastAsia="Yu Mincho"/>
          <w:b w:val="0"/>
          <w:sz w:val="20"/>
          <w:szCs w:val="20"/>
        </w:rPr>
        <w:t>latest radio conditions</w:t>
      </w:r>
      <w:r w:rsidRPr="00494AB5">
        <w:rPr>
          <w:sz w:val="20"/>
          <w:szCs w:val="20"/>
        </w:rPr>
        <w:t xml:space="preserve"> before finalizing </w:t>
      </w:r>
      <w:proofErr w:type="spellStart"/>
      <w:r w:rsidRPr="00494AB5">
        <w:rPr>
          <w:sz w:val="20"/>
          <w:szCs w:val="20"/>
        </w:rPr>
        <w:t>PSCell</w:t>
      </w:r>
      <w:proofErr w:type="spellEnd"/>
      <w:r w:rsidRPr="00494AB5">
        <w:rPr>
          <w:sz w:val="20"/>
          <w:szCs w:val="20"/>
        </w:rPr>
        <w:t xml:space="preserve"> handover.</w:t>
      </w:r>
    </w:p>
    <w:p w14:paraId="7D935E00" w14:textId="0445003B" w:rsidR="003A27CE" w:rsidRPr="00494AB5" w:rsidRDefault="003A27CE" w:rsidP="003A27CE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 xml:space="preserve">Proposal </w:t>
      </w:r>
      <w:r w:rsidR="00E9087D">
        <w:rPr>
          <w:rStyle w:val="Strong"/>
          <w:rFonts w:eastAsia="Yu Mincho"/>
          <w:b w:val="0"/>
          <w:sz w:val="20"/>
          <w:szCs w:val="20"/>
        </w:rPr>
        <w:t>9</w:t>
      </w:r>
      <w:r w:rsidRPr="00494AB5">
        <w:rPr>
          <w:rStyle w:val="Strong"/>
          <w:rFonts w:eastAsia="Yu Mincho"/>
          <w:b w:val="0"/>
          <w:sz w:val="20"/>
          <w:szCs w:val="20"/>
        </w:rPr>
        <w:t>:</w:t>
      </w:r>
    </w:p>
    <w:p w14:paraId="198A1259" w14:textId="77777777" w:rsidR="003A27CE" w:rsidRPr="00494AB5" w:rsidRDefault="003A27CE" w:rsidP="003A27CE">
      <w:pPr>
        <w:pStyle w:val="NormalWeb"/>
        <w:numPr>
          <w:ilvl w:val="1"/>
          <w:numId w:val="11"/>
        </w:numPr>
        <w:rPr>
          <w:sz w:val="20"/>
          <w:szCs w:val="20"/>
        </w:rPr>
      </w:pPr>
      <w:r w:rsidRPr="00494AB5">
        <w:rPr>
          <w:rStyle w:val="Strong"/>
          <w:rFonts w:eastAsia="Yu Mincho"/>
          <w:b w:val="0"/>
          <w:sz w:val="20"/>
          <w:szCs w:val="20"/>
        </w:rPr>
        <w:t>Enable Dual Connectivity Adaptation During LTM Execution:</w:t>
      </w:r>
    </w:p>
    <w:p w14:paraId="60EEACFB" w14:textId="77777777" w:rsidR="003A27CE" w:rsidRPr="00494AB5" w:rsidRDefault="003A27CE" w:rsidP="003A27CE">
      <w:pPr>
        <w:pStyle w:val="NormalWeb"/>
        <w:numPr>
          <w:ilvl w:val="1"/>
          <w:numId w:val="11"/>
        </w:numPr>
        <w:rPr>
          <w:rStyle w:val="Strong"/>
          <w:b w:val="0"/>
          <w:bCs w:val="0"/>
        </w:rPr>
      </w:pPr>
      <w:r w:rsidRPr="00494AB5">
        <w:rPr>
          <w:sz w:val="20"/>
          <w:szCs w:val="20"/>
        </w:rPr>
        <w:t xml:space="preserve">If an </w:t>
      </w:r>
      <w:r w:rsidRPr="00494AB5">
        <w:rPr>
          <w:rStyle w:val="Strong"/>
          <w:rFonts w:eastAsia="Yu Mincho"/>
          <w:b w:val="0"/>
          <w:sz w:val="20"/>
          <w:szCs w:val="20"/>
        </w:rPr>
        <w:t>Inter-CU MCG LTM triggers SCG release</w:t>
      </w:r>
      <w:r w:rsidRPr="00494AB5">
        <w:rPr>
          <w:sz w:val="20"/>
          <w:szCs w:val="20"/>
        </w:rPr>
        <w:t xml:space="preserve">, the </w:t>
      </w:r>
      <w:r w:rsidRPr="00494AB5">
        <w:rPr>
          <w:rStyle w:val="Strong"/>
          <w:rFonts w:eastAsia="Yu Mincho"/>
          <w:b w:val="0"/>
          <w:sz w:val="20"/>
          <w:szCs w:val="20"/>
        </w:rPr>
        <w:t>next LTM operation should have the option to re-add SCG based on delta configuration updates.</w:t>
      </w:r>
    </w:p>
    <w:p w14:paraId="3F6F126B" w14:textId="0478075F" w:rsidR="00494AB5" w:rsidRDefault="00AF5CF2" w:rsidP="00494AB5">
      <w:pPr>
        <w:pStyle w:val="NormalWeb"/>
        <w:keepNext/>
      </w:pPr>
      <w:r>
        <w:rPr>
          <w:noProof/>
        </w:rPr>
        <w:lastRenderedPageBreak/>
        <w:drawing>
          <wp:inline distT="0" distB="0" distL="0" distR="0" wp14:anchorId="0BBF8209" wp14:editId="38127E2A">
            <wp:extent cx="5731510" cy="5524500"/>
            <wp:effectExtent l="0" t="0" r="2540" b="0"/>
            <wp:docPr id="3" name="Graphic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bmission1.sv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268AB" w14:textId="2353568F" w:rsidR="00494AB5" w:rsidRDefault="00494AB5" w:rsidP="00494AB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F5CF2">
        <w:rPr>
          <w:noProof/>
        </w:rPr>
        <w:t>1</w:t>
      </w:r>
      <w:r>
        <w:fldChar w:fldCharType="end"/>
      </w:r>
      <w:r>
        <w:t xml:space="preserve"> </w:t>
      </w:r>
      <w:r w:rsidRPr="003278AC">
        <w:t>Inter-CU LTM</w:t>
      </w:r>
    </w:p>
    <w:p w14:paraId="789509AC" w14:textId="08A1095E" w:rsidR="00AF5CF2" w:rsidRDefault="00AF5CF2" w:rsidP="00AF5CF2"/>
    <w:p w14:paraId="78D21BA8" w14:textId="77777777" w:rsidR="00AF5CF2" w:rsidRDefault="00AF5CF2" w:rsidP="00AF5CF2">
      <w:pPr>
        <w:keepNext/>
      </w:pPr>
      <w:r>
        <w:rPr>
          <w:noProof/>
        </w:rPr>
        <w:lastRenderedPageBreak/>
        <w:drawing>
          <wp:inline distT="0" distB="0" distL="0" distR="0" wp14:anchorId="68C0EAB4" wp14:editId="0AD3AC4C">
            <wp:extent cx="5731510" cy="5029200"/>
            <wp:effectExtent l="0" t="0" r="2540" b="0"/>
            <wp:docPr id="5" name="Graphic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ub2.sv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1149F" w14:textId="214C06CC" w:rsidR="00AF5CF2" w:rsidRDefault="00AF5CF2" w:rsidP="00AF5CF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NR DC coordination</w:t>
      </w:r>
    </w:p>
    <w:p w14:paraId="7CAD71B5" w14:textId="77777777" w:rsidR="00AF5CF2" w:rsidRPr="00AF5CF2" w:rsidRDefault="00AF5CF2" w:rsidP="00AF5CF2"/>
    <w:p w14:paraId="7A161AC5" w14:textId="77777777" w:rsidR="00494AB5" w:rsidRDefault="00494AB5" w:rsidP="00494AB5">
      <w:pPr>
        <w:pStyle w:val="Heading1"/>
        <w:tabs>
          <w:tab w:val="left" w:pos="2410"/>
        </w:tabs>
      </w:pPr>
      <w:r>
        <w:t>3</w:t>
      </w:r>
      <w:r w:rsidRPr="00B704B9">
        <w:tab/>
      </w:r>
      <w:r>
        <w:t>Conclusion</w:t>
      </w:r>
    </w:p>
    <w:p w14:paraId="3D0DEFAD" w14:textId="77777777" w:rsidR="00494AB5" w:rsidRPr="00B21AE4" w:rsidRDefault="00494AB5" w:rsidP="00494AB5">
      <w:pPr>
        <w:pStyle w:val="NormalWeb"/>
        <w:rPr>
          <w:b/>
          <w:sz w:val="20"/>
          <w:szCs w:val="20"/>
        </w:rPr>
      </w:pPr>
      <w:r w:rsidRPr="00B21AE4">
        <w:rPr>
          <w:b/>
          <w:sz w:val="20"/>
          <w:szCs w:val="20"/>
        </w:rPr>
        <w:t>1. Proposal 1:</w:t>
      </w:r>
    </w:p>
    <w:p w14:paraId="5AB0A047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Optimize UE Context Identification and Context Setup Requests by bundling UE Context Identification Requests within the initial Handover Request Message.</w:t>
      </w:r>
    </w:p>
    <w:p w14:paraId="4501BB3B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This reduces latency and ensures that the target CU has full UE context before processing admission control.</w:t>
      </w:r>
    </w:p>
    <w:p w14:paraId="6E788E70" w14:textId="77777777" w:rsidR="00494AB5" w:rsidRPr="00B21AE4" w:rsidRDefault="00494AB5" w:rsidP="00494AB5">
      <w:pPr>
        <w:pStyle w:val="NormalWeb"/>
        <w:rPr>
          <w:b/>
          <w:sz w:val="20"/>
          <w:szCs w:val="20"/>
        </w:rPr>
      </w:pPr>
      <w:r w:rsidRPr="00B21AE4">
        <w:rPr>
          <w:b/>
          <w:sz w:val="20"/>
          <w:szCs w:val="20"/>
        </w:rPr>
        <w:t>2. Proposal 2:</w:t>
      </w:r>
    </w:p>
    <w:p w14:paraId="21FD4DE2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Include Timing Advance (TA) Configuration in Handover Request/Acknowledge Messages to allow the target </w:t>
      </w:r>
      <w:proofErr w:type="spellStart"/>
      <w:r w:rsidRPr="00494AB5">
        <w:rPr>
          <w:sz w:val="20"/>
          <w:szCs w:val="20"/>
        </w:rPr>
        <w:t>gNB</w:t>
      </w:r>
      <w:proofErr w:type="spellEnd"/>
      <w:r w:rsidRPr="00494AB5">
        <w:rPr>
          <w:sz w:val="20"/>
          <w:szCs w:val="20"/>
        </w:rPr>
        <w:t xml:space="preserve"> to optimize early synchronization.</w:t>
      </w:r>
    </w:p>
    <w:p w14:paraId="0DA19FDC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The TA Information List (including RSRP values) should be forwarded in UE Context Setup Response.</w:t>
      </w:r>
    </w:p>
    <w:p w14:paraId="0C7E7CB6" w14:textId="77777777" w:rsidR="00494AB5" w:rsidRPr="00B21AE4" w:rsidRDefault="00494AB5" w:rsidP="00494AB5">
      <w:pPr>
        <w:pStyle w:val="NormalWeb"/>
        <w:rPr>
          <w:b/>
          <w:sz w:val="20"/>
          <w:szCs w:val="20"/>
        </w:rPr>
      </w:pPr>
      <w:r w:rsidRPr="00B21AE4">
        <w:rPr>
          <w:b/>
          <w:sz w:val="20"/>
          <w:szCs w:val="20"/>
        </w:rPr>
        <w:t>3. Proposal 3:</w:t>
      </w:r>
    </w:p>
    <w:p w14:paraId="6B831806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lastRenderedPageBreak/>
        <w:t xml:space="preserve">   - Enable parallel execution of admission control and LTM configuration updates instead of sequential processing.</w:t>
      </w:r>
    </w:p>
    <w:p w14:paraId="1F3D8A14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The target CU should handle admission control while preparing CSI-RS and resource configurations simultaneously to reduce LTM preparation delay.</w:t>
      </w:r>
    </w:p>
    <w:p w14:paraId="16E6EA53" w14:textId="77777777" w:rsidR="00494AB5" w:rsidRPr="00B21AE4" w:rsidRDefault="00494AB5" w:rsidP="00494AB5">
      <w:pPr>
        <w:pStyle w:val="NormalWeb"/>
        <w:rPr>
          <w:b/>
          <w:sz w:val="20"/>
          <w:szCs w:val="20"/>
        </w:rPr>
      </w:pPr>
      <w:r w:rsidRPr="00B21AE4">
        <w:rPr>
          <w:b/>
          <w:sz w:val="20"/>
          <w:szCs w:val="20"/>
        </w:rPr>
        <w:t>4. Proposal 4:</w:t>
      </w:r>
    </w:p>
    <w:p w14:paraId="33B82973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Enhance the Cell Switch Notification Message by including UE Timing Advance values (RSRP-based validation), PDU Session Resource Information of all candidate cells, and CSI-RS resource configuration updates.</w:t>
      </w:r>
    </w:p>
    <w:p w14:paraId="3B1AFC91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This allows better synchronization and preparation before the actual switch.</w:t>
      </w:r>
    </w:p>
    <w:p w14:paraId="15580DB6" w14:textId="77777777" w:rsidR="00494AB5" w:rsidRPr="00B21AE4" w:rsidRDefault="00494AB5" w:rsidP="00494AB5">
      <w:pPr>
        <w:pStyle w:val="NormalWeb"/>
        <w:rPr>
          <w:b/>
          <w:sz w:val="20"/>
          <w:szCs w:val="20"/>
        </w:rPr>
      </w:pPr>
      <w:r w:rsidRPr="00B21AE4">
        <w:rPr>
          <w:b/>
          <w:sz w:val="20"/>
          <w:szCs w:val="20"/>
        </w:rPr>
        <w:t>5. Proposal 5:</w:t>
      </w:r>
    </w:p>
    <w:p w14:paraId="6E12BA15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Enable parallel data forwarding and LTM cell switch execution by allowing data forwarding to begin as soon as Timing Advance and security key updates are synchronized.</w:t>
      </w:r>
    </w:p>
    <w:p w14:paraId="5F79B5F5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This improves efficiency by overlapping execution steps.</w:t>
      </w:r>
    </w:p>
    <w:p w14:paraId="5B465B6F" w14:textId="77777777" w:rsidR="00494AB5" w:rsidRPr="00B21AE4" w:rsidRDefault="00494AB5" w:rsidP="00494AB5">
      <w:pPr>
        <w:pStyle w:val="NormalWeb"/>
        <w:rPr>
          <w:b/>
          <w:sz w:val="20"/>
          <w:szCs w:val="20"/>
        </w:rPr>
      </w:pPr>
      <w:r w:rsidRPr="00B21AE4">
        <w:rPr>
          <w:b/>
          <w:sz w:val="20"/>
          <w:szCs w:val="20"/>
        </w:rPr>
        <w:t>6. Proposal 6:</w:t>
      </w:r>
    </w:p>
    <w:p w14:paraId="352E8C96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Optimize Security Key Refresh Mechanisms for Inter-CU LTM with PDCP anchor change by using secure RRC </w:t>
      </w:r>
      <w:proofErr w:type="spellStart"/>
      <w:r w:rsidRPr="00494AB5">
        <w:rPr>
          <w:sz w:val="20"/>
          <w:szCs w:val="20"/>
        </w:rPr>
        <w:t>signaling</w:t>
      </w:r>
      <w:proofErr w:type="spellEnd"/>
      <w:r w:rsidRPr="00494AB5">
        <w:rPr>
          <w:sz w:val="20"/>
          <w:szCs w:val="20"/>
        </w:rPr>
        <w:t xml:space="preserve"> for key refresh.</w:t>
      </w:r>
    </w:p>
    <w:p w14:paraId="55D43979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Candidate </w:t>
      </w:r>
      <w:proofErr w:type="spellStart"/>
      <w:r w:rsidRPr="00494AB5">
        <w:rPr>
          <w:sz w:val="20"/>
          <w:szCs w:val="20"/>
        </w:rPr>
        <w:t>gNBs</w:t>
      </w:r>
      <w:proofErr w:type="spellEnd"/>
      <w:r w:rsidRPr="00494AB5">
        <w:rPr>
          <w:sz w:val="20"/>
          <w:szCs w:val="20"/>
        </w:rPr>
        <w:t xml:space="preserve"> should perform early rekeying based on UE association updates to ensure zero-delay security updates without requiring additional RRC reconfiguration.</w:t>
      </w:r>
    </w:p>
    <w:p w14:paraId="49ADAEC6" w14:textId="77777777" w:rsidR="00494AB5" w:rsidRPr="00B21AE4" w:rsidRDefault="00494AB5" w:rsidP="00494AB5">
      <w:pPr>
        <w:pStyle w:val="NormalWeb"/>
        <w:rPr>
          <w:b/>
          <w:sz w:val="20"/>
          <w:szCs w:val="20"/>
        </w:rPr>
      </w:pPr>
      <w:r w:rsidRPr="00B21AE4">
        <w:rPr>
          <w:b/>
          <w:sz w:val="20"/>
          <w:szCs w:val="20"/>
        </w:rPr>
        <w:t>7. Proposal 7:</w:t>
      </w:r>
    </w:p>
    <w:p w14:paraId="2716B746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Introduce Inter-CU LTM Coordination Between MN and SN, where the MN explicitly signals Inter-CU MCG LTM configuration to the SN to avoid simultaneous triggering.</w:t>
      </w:r>
    </w:p>
    <w:p w14:paraId="2D81CE00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Introduce new </w:t>
      </w:r>
      <w:proofErr w:type="spellStart"/>
      <w:r w:rsidRPr="00494AB5">
        <w:rPr>
          <w:sz w:val="20"/>
          <w:szCs w:val="20"/>
        </w:rPr>
        <w:t>Xn</w:t>
      </w:r>
      <w:proofErr w:type="spellEnd"/>
      <w:r w:rsidRPr="00494AB5">
        <w:rPr>
          <w:sz w:val="20"/>
          <w:szCs w:val="20"/>
        </w:rPr>
        <w:t xml:space="preserve"> </w:t>
      </w:r>
      <w:proofErr w:type="spellStart"/>
      <w:r w:rsidRPr="00494AB5">
        <w:rPr>
          <w:sz w:val="20"/>
          <w:szCs w:val="20"/>
        </w:rPr>
        <w:t>signaling</w:t>
      </w:r>
      <w:proofErr w:type="spellEnd"/>
      <w:r w:rsidRPr="00494AB5">
        <w:rPr>
          <w:sz w:val="20"/>
          <w:szCs w:val="20"/>
        </w:rPr>
        <w:t xml:space="preserve"> to exchange real-time MN-SN mobility state.</w:t>
      </w:r>
    </w:p>
    <w:p w14:paraId="67C89A1C" w14:textId="77777777" w:rsidR="00494AB5" w:rsidRPr="00B21AE4" w:rsidRDefault="00494AB5" w:rsidP="00494AB5">
      <w:pPr>
        <w:pStyle w:val="NormalWeb"/>
        <w:rPr>
          <w:b/>
          <w:sz w:val="20"/>
          <w:szCs w:val="20"/>
        </w:rPr>
      </w:pPr>
      <w:r w:rsidRPr="00B21AE4">
        <w:rPr>
          <w:b/>
          <w:sz w:val="20"/>
          <w:szCs w:val="20"/>
        </w:rPr>
        <w:t>8. Proposal 8:</w:t>
      </w:r>
    </w:p>
    <w:p w14:paraId="15CD0249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Ensure </w:t>
      </w:r>
      <w:proofErr w:type="spellStart"/>
      <w:r w:rsidRPr="00494AB5">
        <w:rPr>
          <w:sz w:val="20"/>
          <w:szCs w:val="20"/>
        </w:rPr>
        <w:t>PSCell</w:t>
      </w:r>
      <w:proofErr w:type="spellEnd"/>
      <w:r w:rsidRPr="00494AB5">
        <w:rPr>
          <w:sz w:val="20"/>
          <w:szCs w:val="20"/>
        </w:rPr>
        <w:t xml:space="preserve"> selection is based on the latest U</w:t>
      </w:r>
      <w:bookmarkStart w:id="1" w:name="_GoBack"/>
      <w:bookmarkEnd w:id="1"/>
      <w:r w:rsidRPr="00494AB5">
        <w:rPr>
          <w:sz w:val="20"/>
          <w:szCs w:val="20"/>
        </w:rPr>
        <w:t>E measurements rather than pre-configured changes.</w:t>
      </w:r>
    </w:p>
    <w:p w14:paraId="74DD6363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UE should report the latest radio conditions before finalizing </w:t>
      </w:r>
      <w:proofErr w:type="spellStart"/>
      <w:r w:rsidRPr="00494AB5">
        <w:rPr>
          <w:sz w:val="20"/>
          <w:szCs w:val="20"/>
        </w:rPr>
        <w:t>PSCell</w:t>
      </w:r>
      <w:proofErr w:type="spellEnd"/>
      <w:r w:rsidRPr="00494AB5">
        <w:rPr>
          <w:sz w:val="20"/>
          <w:szCs w:val="20"/>
        </w:rPr>
        <w:t xml:space="preserve"> handover.</w:t>
      </w:r>
    </w:p>
    <w:p w14:paraId="6C3AC7FF" w14:textId="77777777" w:rsidR="00494AB5" w:rsidRPr="00B21AE4" w:rsidRDefault="00494AB5" w:rsidP="00494AB5">
      <w:pPr>
        <w:pStyle w:val="NormalWeb"/>
        <w:rPr>
          <w:b/>
          <w:sz w:val="20"/>
          <w:szCs w:val="20"/>
        </w:rPr>
      </w:pPr>
      <w:r w:rsidRPr="00B21AE4">
        <w:rPr>
          <w:b/>
          <w:sz w:val="20"/>
          <w:szCs w:val="20"/>
        </w:rPr>
        <w:t>9. Proposal 9:</w:t>
      </w:r>
    </w:p>
    <w:p w14:paraId="2617655E" w14:textId="77777777" w:rsidR="00494AB5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Enable dual connectivity adaptation during LTM execution by allowing SCG re-addition after SCG release in an Inter-CU MCG LTM scenario.</w:t>
      </w:r>
    </w:p>
    <w:p w14:paraId="6A9897FE" w14:textId="77777777" w:rsidR="003A27CE" w:rsidRPr="00494AB5" w:rsidRDefault="00494AB5" w:rsidP="00494AB5">
      <w:pPr>
        <w:pStyle w:val="NormalWeb"/>
        <w:rPr>
          <w:sz w:val="20"/>
          <w:szCs w:val="20"/>
        </w:rPr>
      </w:pPr>
      <w:r w:rsidRPr="00494AB5">
        <w:rPr>
          <w:sz w:val="20"/>
          <w:szCs w:val="20"/>
        </w:rPr>
        <w:t xml:space="preserve">   - The next LTM operation should have the option to re-add SCG based on delta configuration updates.</w:t>
      </w:r>
    </w:p>
    <w:sectPr w:rsidR="003A27CE" w:rsidRPr="00494A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D7BCA"/>
    <w:multiLevelType w:val="multilevel"/>
    <w:tmpl w:val="ACD4C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2362E7"/>
    <w:multiLevelType w:val="multilevel"/>
    <w:tmpl w:val="FEE65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63011C"/>
    <w:multiLevelType w:val="multilevel"/>
    <w:tmpl w:val="6DB8A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044DC0"/>
    <w:multiLevelType w:val="multilevel"/>
    <w:tmpl w:val="EF38C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D22C78"/>
    <w:multiLevelType w:val="multilevel"/>
    <w:tmpl w:val="53E28E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D35242"/>
    <w:multiLevelType w:val="multilevel"/>
    <w:tmpl w:val="FDD8D8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8F0083"/>
    <w:multiLevelType w:val="hybridMultilevel"/>
    <w:tmpl w:val="7D50D1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FF23EA"/>
    <w:multiLevelType w:val="multilevel"/>
    <w:tmpl w:val="0D9A5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432439"/>
    <w:multiLevelType w:val="multilevel"/>
    <w:tmpl w:val="C90A2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0A565A"/>
    <w:multiLevelType w:val="multilevel"/>
    <w:tmpl w:val="16480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8B3C7F"/>
    <w:multiLevelType w:val="multilevel"/>
    <w:tmpl w:val="44CEF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9"/>
  </w:num>
  <w:num w:numId="5">
    <w:abstractNumId w:val="1"/>
  </w:num>
  <w:num w:numId="6">
    <w:abstractNumId w:val="8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7CE"/>
    <w:rsid w:val="00176954"/>
    <w:rsid w:val="003A27CE"/>
    <w:rsid w:val="00494AB5"/>
    <w:rsid w:val="005204B6"/>
    <w:rsid w:val="009B593D"/>
    <w:rsid w:val="009F160B"/>
    <w:rsid w:val="00AF5CF2"/>
    <w:rsid w:val="00B21AE4"/>
    <w:rsid w:val="00B77BF2"/>
    <w:rsid w:val="00BA4863"/>
    <w:rsid w:val="00E9087D"/>
    <w:rsid w:val="00F1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134BE"/>
  <w15:chartTrackingRefBased/>
  <w15:docId w15:val="{36A4BAC3-399E-40F6-9FB9-871CEE4D6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7CE"/>
    <w:pPr>
      <w:spacing w:after="180" w:line="240" w:lineRule="auto"/>
    </w:pPr>
    <w:rPr>
      <w:rFonts w:ascii="Times New Roman" w:eastAsia="Yu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3A2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Yu Mincho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27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27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27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A27CE"/>
    <w:rPr>
      <w:rFonts w:ascii="Arial" w:eastAsia="Yu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A2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Yu Mincho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A27CE"/>
    <w:rPr>
      <w:rFonts w:ascii="Arial" w:eastAsia="Yu Mincho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3A27CE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3A27CE"/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3A27CE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3A27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27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maintext">
    <w:name w:val="main text"/>
    <w:basedOn w:val="Normal"/>
    <w:rsid w:val="003A27CE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jc w:val="both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27C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27C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94AB5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svg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89a382aa3485fde6599c95ba2e545b57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2a84cf6c7febc7d733510015f1ab9abd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DA7434-C4B5-43A0-B29E-0F055C259DB9}">
  <ds:schemaRefs>
    <ds:schemaRef ds:uri="http://schemas.microsoft.com/office/infopath/2007/PartnerControls"/>
    <ds:schemaRef ds:uri="http://schemas.microsoft.com/office/2006/documentManagement/types"/>
    <ds:schemaRef ds:uri="edd64c1e-7efe-4eaf-ae6c-9e13ce297a2a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a898737b-76c3-420b-8af3-9a233b1ccf5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65EBFF2-6058-42A6-BD42-52E7107E1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60776-D0E2-4D20-9352-EC6209AAB0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2053</Words>
  <Characters>11706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Reliance Industries Limited</Company>
  <LinksUpToDate>false</LinksUpToDate>
  <CharactersWithSpaces>13732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Anupkumar Pandey</dc:creator>
  <cp:keywords/>
  <dc:description/>
  <cp:lastModifiedBy>Anupkumar Pandey</cp:lastModifiedBy>
  <cp:revision>11</cp:revision>
  <dcterms:created xsi:type="dcterms:W3CDTF">2025-02-06T17:36:00Z</dcterms:created>
  <dcterms:modified xsi:type="dcterms:W3CDTF">2025-02-06T22:27:00Z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0x01010057CC09FA42386B409A188F0FF9620A9A</vt:lpwstr>
  </property>
</Properties>
</file>